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 xml:space="preserve">ATA DE REGISTRO DE PREÇOS Nº </w:t>
      </w:r>
      <w:r w:rsidR="00DD54CC">
        <w:rPr>
          <w:rFonts w:ascii="Times New Roman" w:hAnsi="Times New Roman" w:cs="Times New Roman"/>
          <w:b/>
          <w:sz w:val="20"/>
          <w:szCs w:val="20"/>
        </w:rPr>
        <w:t>0</w:t>
      </w:r>
      <w:r w:rsidR="00E71925">
        <w:rPr>
          <w:rFonts w:ascii="Times New Roman" w:hAnsi="Times New Roman" w:cs="Times New Roman"/>
          <w:b/>
          <w:sz w:val="20"/>
          <w:szCs w:val="20"/>
        </w:rPr>
        <w:t>10</w:t>
      </w:r>
      <w:r w:rsidRPr="00711C32">
        <w:rPr>
          <w:rFonts w:ascii="Times New Roman" w:hAnsi="Times New Roman" w:cs="Times New Roman"/>
          <w:b/>
          <w:sz w:val="20"/>
          <w:szCs w:val="20"/>
        </w:rPr>
        <w:t>/2019</w:t>
      </w:r>
    </w:p>
    <w:p w:rsidR="005421A7" w:rsidRPr="00711C32" w:rsidRDefault="005421A7" w:rsidP="00711C32">
      <w:pPr>
        <w:pStyle w:val="Ttulo7"/>
        <w:rPr>
          <w:rFonts w:ascii="Times New Roman" w:hAnsi="Times New Roman"/>
          <w:i/>
          <w:sz w:val="18"/>
          <w:szCs w:val="20"/>
          <w:u w:val="none"/>
        </w:rPr>
      </w:pPr>
      <w:r w:rsidRPr="00711C32">
        <w:rPr>
          <w:rFonts w:ascii="Times New Roman" w:hAnsi="Times New Roman"/>
          <w:b w:val="0"/>
          <w:i/>
          <w:sz w:val="18"/>
          <w:szCs w:val="20"/>
          <w:u w:val="none"/>
        </w:rPr>
        <w:t xml:space="preserve">Processo Licitatório nº.: </w:t>
      </w:r>
      <w:r w:rsidRPr="00711C32">
        <w:rPr>
          <w:rFonts w:ascii="Times New Roman" w:hAnsi="Times New Roman"/>
          <w:i/>
          <w:sz w:val="18"/>
          <w:szCs w:val="20"/>
          <w:u w:val="none"/>
        </w:rPr>
        <w:t>003/2019</w:t>
      </w:r>
    </w:p>
    <w:p w:rsidR="005421A7" w:rsidRPr="00711C32" w:rsidRDefault="005421A7" w:rsidP="00597693">
      <w:pPr>
        <w:pStyle w:val="Ttulo7"/>
        <w:tabs>
          <w:tab w:val="left" w:pos="4433"/>
        </w:tabs>
        <w:rPr>
          <w:rFonts w:ascii="Times New Roman" w:hAnsi="Times New Roman"/>
          <w:b w:val="0"/>
          <w:i/>
          <w:sz w:val="18"/>
          <w:szCs w:val="18"/>
          <w:u w:val="none"/>
        </w:rPr>
      </w:pPr>
      <w:r w:rsidRPr="00711C32">
        <w:rPr>
          <w:rFonts w:ascii="Times New Roman" w:hAnsi="Times New Roman"/>
          <w:b w:val="0"/>
          <w:i/>
          <w:sz w:val="18"/>
          <w:szCs w:val="18"/>
          <w:u w:val="none"/>
        </w:rPr>
        <w:t xml:space="preserve">Modalidade: Pregão Presencial nº.: </w:t>
      </w:r>
      <w:r w:rsidRPr="00711C32">
        <w:rPr>
          <w:rFonts w:ascii="Times New Roman" w:hAnsi="Times New Roman"/>
          <w:i/>
          <w:sz w:val="18"/>
          <w:szCs w:val="18"/>
          <w:u w:val="none"/>
        </w:rPr>
        <w:t>003/2019</w:t>
      </w:r>
      <w:r w:rsidR="00597693">
        <w:rPr>
          <w:rFonts w:ascii="Times New Roman" w:hAnsi="Times New Roman"/>
          <w:i/>
          <w:sz w:val="18"/>
          <w:szCs w:val="18"/>
          <w:u w:val="none"/>
        </w:rPr>
        <w:tab/>
      </w:r>
    </w:p>
    <w:p w:rsidR="00711C32"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18"/>
        </w:rPr>
        <w:t xml:space="preserve">Procedimento: Registro de Preços nº.: </w:t>
      </w:r>
      <w:r w:rsidRPr="00711C32">
        <w:rPr>
          <w:rFonts w:ascii="Times New Roman" w:hAnsi="Times New Roman" w:cs="Times New Roman"/>
          <w:b/>
          <w:i/>
          <w:sz w:val="18"/>
          <w:szCs w:val="18"/>
        </w:rPr>
        <w:t>002/2019</w:t>
      </w:r>
    </w:p>
    <w:p w:rsidR="005421A7" w:rsidRPr="00711C32" w:rsidRDefault="005421A7" w:rsidP="00711C32">
      <w:pPr>
        <w:spacing w:after="0" w:line="240" w:lineRule="auto"/>
        <w:rPr>
          <w:rFonts w:ascii="Times New Roman" w:hAnsi="Times New Roman" w:cs="Times New Roman"/>
          <w:i/>
          <w:sz w:val="18"/>
          <w:szCs w:val="18"/>
        </w:rPr>
      </w:pPr>
      <w:r w:rsidRPr="00711C32">
        <w:rPr>
          <w:rFonts w:ascii="Times New Roman" w:hAnsi="Times New Roman" w:cs="Times New Roman"/>
          <w:i/>
          <w:sz w:val="18"/>
          <w:szCs w:val="20"/>
        </w:rPr>
        <w:t xml:space="preserve">Fiscal da Ata de Registro de Preços: </w:t>
      </w:r>
      <w:r w:rsidRPr="00E672BA">
        <w:rPr>
          <w:rFonts w:ascii="Times New Roman" w:hAnsi="Times New Roman" w:cs="Times New Roman"/>
          <w:b/>
          <w:i/>
          <w:sz w:val="18"/>
          <w:szCs w:val="20"/>
        </w:rPr>
        <w:t>Nutricionista Responsável</w:t>
      </w:r>
    </w:p>
    <w:p w:rsidR="005421A7" w:rsidRPr="00711C32" w:rsidRDefault="005421A7" w:rsidP="00711C32">
      <w:pPr>
        <w:spacing w:after="0" w:line="240" w:lineRule="auto"/>
        <w:rPr>
          <w:rFonts w:ascii="Times New Roman" w:hAnsi="Times New Roman" w:cs="Times New Roman"/>
          <w:i/>
          <w:sz w:val="18"/>
          <w:szCs w:val="20"/>
        </w:rPr>
      </w:pPr>
      <w:r w:rsidRPr="00711C32">
        <w:rPr>
          <w:rFonts w:ascii="Times New Roman" w:hAnsi="Times New Roman" w:cs="Times New Roman"/>
          <w:i/>
          <w:sz w:val="18"/>
          <w:szCs w:val="20"/>
        </w:rPr>
        <w:t xml:space="preserve">Gestor da Ata de Registro de Preços: </w:t>
      </w:r>
      <w:r w:rsidRPr="00E672BA">
        <w:rPr>
          <w:rFonts w:ascii="Times New Roman" w:hAnsi="Times New Roman" w:cs="Times New Roman"/>
          <w:b/>
          <w:i/>
          <w:sz w:val="18"/>
          <w:szCs w:val="20"/>
        </w:rPr>
        <w:t>Ana Maria Ferreira Sousa</w:t>
      </w:r>
    </w:p>
    <w:p w:rsidR="00BF0110" w:rsidRDefault="00BF0110" w:rsidP="00E672BA">
      <w:pPr>
        <w:spacing w:after="0" w:line="240" w:lineRule="auto"/>
        <w:ind w:left="3402"/>
        <w:jc w:val="both"/>
        <w:rPr>
          <w:rFonts w:ascii="Times New Roman" w:hAnsi="Times New Roman" w:cs="Times New Roman"/>
          <w:sz w:val="20"/>
          <w:szCs w:val="20"/>
        </w:rPr>
      </w:pPr>
    </w:p>
    <w:p w:rsidR="005421A7" w:rsidRPr="00E672BA" w:rsidRDefault="00AD4E04" w:rsidP="00612BF2">
      <w:pPr>
        <w:spacing w:after="0" w:line="240" w:lineRule="auto"/>
        <w:ind w:left="3544"/>
        <w:jc w:val="both"/>
        <w:rPr>
          <w:rFonts w:ascii="Times New Roman" w:hAnsi="Times New Roman" w:cs="Times New Roman"/>
          <w:sz w:val="20"/>
          <w:szCs w:val="2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pt;margin-top:11.9pt;width:167.15pt;height:167.15pt;z-index:251659264;mso-position-horizontal-relative:text;mso-position-vertical-relative:text;mso-width-relative:page;mso-height-relative:page">
            <v:imagedata r:id="rId7" o:title="APROVADO ATA (1)"/>
            <w10:wrap type="square"/>
          </v:shape>
        </w:pict>
      </w:r>
      <w:r w:rsidR="005421A7" w:rsidRPr="00E672BA">
        <w:rPr>
          <w:rFonts w:ascii="Times New Roman" w:hAnsi="Times New Roman" w:cs="Times New Roman"/>
          <w:sz w:val="20"/>
          <w:szCs w:val="20"/>
        </w:rPr>
        <w:t xml:space="preserve">Por esta Ata de Registro de Preços de fornecimento, que fazem entre si, de um lado o </w:t>
      </w:r>
      <w:r w:rsidR="005421A7" w:rsidRPr="00E672BA">
        <w:rPr>
          <w:rFonts w:ascii="Times New Roman" w:hAnsi="Times New Roman" w:cs="Times New Roman"/>
          <w:b/>
          <w:sz w:val="20"/>
          <w:szCs w:val="20"/>
        </w:rPr>
        <w:t>MUNICÍPIO DE PRESIDENTE OLEGÁRIO</w:t>
      </w:r>
      <w:r w:rsidR="005421A7" w:rsidRPr="00E672BA">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E672BA">
        <w:rPr>
          <w:rFonts w:ascii="Times New Roman" w:hAnsi="Times New Roman" w:cs="Times New Roman"/>
          <w:b/>
          <w:sz w:val="20"/>
          <w:szCs w:val="20"/>
        </w:rPr>
        <w:t>JOÃO CARLOS NOGUEIRA DE CASTILHO</w:t>
      </w:r>
      <w:r w:rsidR="005421A7" w:rsidRPr="00E672BA">
        <w:rPr>
          <w:rFonts w:ascii="Times New Roman" w:hAnsi="Times New Roman" w:cs="Times New Roman"/>
          <w:sz w:val="20"/>
          <w:szCs w:val="20"/>
        </w:rPr>
        <w:t xml:space="preserve">, brasileiro, casado, engenheiro civil, portador do RG nº 211.171 da SSP/DF e do CPF nº 096.557.941-72, </w:t>
      </w:r>
      <w:r w:rsidR="005421A7" w:rsidRPr="005A7B25">
        <w:rPr>
          <w:rFonts w:ascii="Times New Roman" w:hAnsi="Times New Roman" w:cs="Times New Roman"/>
          <w:sz w:val="20"/>
          <w:szCs w:val="20"/>
        </w:rPr>
        <w:t xml:space="preserve">residente e domiciliado na Rua José Félix, nº 59, Centro, em Presidente Olegário - MG, doravante denominado </w:t>
      </w:r>
      <w:r w:rsidR="005421A7" w:rsidRPr="005A7B25">
        <w:rPr>
          <w:rFonts w:ascii="Times New Roman" w:hAnsi="Times New Roman" w:cs="Times New Roman"/>
          <w:b/>
          <w:caps/>
          <w:sz w:val="20"/>
          <w:szCs w:val="20"/>
        </w:rPr>
        <w:t>Contratante</w:t>
      </w:r>
      <w:r w:rsidR="005421A7" w:rsidRPr="005A7B25">
        <w:rPr>
          <w:rFonts w:ascii="Times New Roman" w:hAnsi="Times New Roman" w:cs="Times New Roman"/>
          <w:sz w:val="20"/>
          <w:szCs w:val="20"/>
        </w:rPr>
        <w:t xml:space="preserve">, e de outro lado, </w:t>
      </w:r>
      <w:r w:rsidR="005A7B25" w:rsidRPr="005A7B25">
        <w:rPr>
          <w:rFonts w:ascii="Times New Roman" w:hAnsi="Times New Roman" w:cs="Times New Roman"/>
          <w:sz w:val="20"/>
          <w:szCs w:val="20"/>
        </w:rPr>
        <w:t xml:space="preserve">a empresa </w:t>
      </w:r>
      <w:r w:rsidR="005A7B25" w:rsidRPr="005A7B25">
        <w:rPr>
          <w:rFonts w:ascii="Times New Roman" w:hAnsi="Times New Roman" w:cs="Times New Roman"/>
          <w:b/>
          <w:sz w:val="20"/>
          <w:szCs w:val="20"/>
        </w:rPr>
        <w:t>SUELY TEREZINHA DE QUEIROZ FERREIRA – ME</w:t>
      </w:r>
      <w:r w:rsidR="005A7B25" w:rsidRPr="005A7B25">
        <w:rPr>
          <w:rFonts w:ascii="Times New Roman" w:hAnsi="Times New Roman" w:cs="Times New Roman"/>
          <w:sz w:val="20"/>
          <w:szCs w:val="20"/>
        </w:rPr>
        <w:t xml:space="preserve">, pessoa jurídica de direito privado, inscrita no CNPJ sob nº. 03.896.408/0001-81 situada na Rua Felisberto Fonseca, nº. 333, Apartamento 101, bairro Centro, Presidente Olegário/MG, CEP 38750-000, neste ato </w:t>
      </w:r>
      <w:r w:rsidR="005A7B25" w:rsidRPr="005A7B25">
        <w:rPr>
          <w:rFonts w:ascii="Times New Roman" w:hAnsi="Times New Roman" w:cs="Times New Roman"/>
          <w:b/>
          <w:sz w:val="20"/>
          <w:szCs w:val="20"/>
        </w:rPr>
        <w:t xml:space="preserve">REPRESENTADA </w:t>
      </w:r>
      <w:r w:rsidR="005A7B25" w:rsidRPr="005A7B25">
        <w:rPr>
          <w:rFonts w:ascii="Times New Roman" w:hAnsi="Times New Roman" w:cs="Times New Roman"/>
          <w:sz w:val="20"/>
          <w:szCs w:val="20"/>
        </w:rPr>
        <w:t>por seu representante legal, o Sr.</w:t>
      </w:r>
      <w:r w:rsidR="005A7B25" w:rsidRPr="005A7B25">
        <w:rPr>
          <w:rFonts w:ascii="Times New Roman" w:hAnsi="Times New Roman" w:cs="Times New Roman"/>
          <w:b/>
          <w:sz w:val="20"/>
          <w:szCs w:val="20"/>
        </w:rPr>
        <w:t xml:space="preserve"> RENATO DA CUNHA FERREIRA JUNIOR,</w:t>
      </w:r>
      <w:r w:rsidR="005A7B25" w:rsidRPr="005A7B25">
        <w:rPr>
          <w:rFonts w:ascii="Times New Roman" w:hAnsi="Times New Roman" w:cs="Times New Roman"/>
          <w:sz w:val="20"/>
          <w:szCs w:val="20"/>
        </w:rPr>
        <w:t xml:space="preserve"> brasileiro, casado, vendedor, inscrito no CPF nº. 686.937.026-53 e RG nº. M5 - 436.119, SSP/MG</w:t>
      </w:r>
      <w:r w:rsidR="005421A7" w:rsidRPr="005A7B25">
        <w:rPr>
          <w:rFonts w:ascii="Times New Roman" w:hAnsi="Times New Roman" w:cs="Times New Roman"/>
          <w:sz w:val="20"/>
          <w:szCs w:val="20"/>
        </w:rPr>
        <w:t xml:space="preserve">, doravante denominada </w:t>
      </w:r>
      <w:r w:rsidR="005421A7" w:rsidRPr="005A7B25">
        <w:rPr>
          <w:rFonts w:ascii="Times New Roman" w:hAnsi="Times New Roman" w:cs="Times New Roman"/>
          <w:b/>
          <w:sz w:val="20"/>
          <w:szCs w:val="20"/>
        </w:rPr>
        <w:t>CONTRATADA</w:t>
      </w:r>
      <w:r w:rsidR="005421A7" w:rsidRPr="005A7B25">
        <w:rPr>
          <w:rFonts w:ascii="Times New Roman" w:hAnsi="Times New Roman" w:cs="Times New Roman"/>
          <w:sz w:val="20"/>
          <w:szCs w:val="20"/>
        </w:rPr>
        <w:t>, resolvem firmar a presente Ata, sob a regência das Leis Federais nº</w:t>
      </w:r>
      <w:r w:rsidR="005421A7" w:rsidRPr="005A7B25">
        <w:rPr>
          <w:rFonts w:ascii="Times New Roman" w:hAnsi="Times New Roman" w:cs="Times New Roman"/>
          <w:sz w:val="20"/>
          <w:szCs w:val="20"/>
          <w:vertAlign w:val="superscript"/>
        </w:rPr>
        <w:t>s</w:t>
      </w:r>
      <w:r w:rsidR="005421A7" w:rsidRPr="005A7B25">
        <w:rPr>
          <w:rFonts w:ascii="Times New Roman" w:hAnsi="Times New Roman" w:cs="Times New Roman"/>
          <w:sz w:val="20"/>
          <w:szCs w:val="20"/>
          <w:vertAlign w:val="subscript"/>
        </w:rPr>
        <w:t>.</w:t>
      </w:r>
      <w:r w:rsidR="005421A7" w:rsidRPr="005A7B25">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5421A7">
      <w:pPr>
        <w:pStyle w:val="Ttulo2"/>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5421A7" w:rsidRPr="00D21A53" w:rsidRDefault="005421A7" w:rsidP="003E142B">
      <w:pPr>
        <w:pStyle w:val="Ttulo2"/>
        <w:jc w:val="both"/>
        <w:rPr>
          <w:rFonts w:ascii="Times New Roman" w:hAnsi="Times New Roman"/>
          <w:b w:val="0"/>
          <w:sz w:val="20"/>
          <w:szCs w:val="20"/>
        </w:rPr>
      </w:pPr>
      <w:r w:rsidRPr="00757419">
        <w:rPr>
          <w:rFonts w:ascii="Times New Roman" w:hAnsi="Times New Roman"/>
          <w:sz w:val="20"/>
          <w:szCs w:val="20"/>
        </w:rPr>
        <w:t>1.1.</w:t>
      </w:r>
      <w:r w:rsidRPr="00563F8C">
        <w:rPr>
          <w:rFonts w:ascii="Times New Roman" w:hAnsi="Times New Roman"/>
          <w:b w:val="0"/>
          <w:sz w:val="20"/>
          <w:szCs w:val="20"/>
        </w:rPr>
        <w:t xml:space="preserve"> A presente ata decorre d</w:t>
      </w:r>
      <w:r>
        <w:rPr>
          <w:rFonts w:ascii="Times New Roman" w:hAnsi="Times New Roman"/>
          <w:b w:val="0"/>
          <w:sz w:val="20"/>
          <w:szCs w:val="20"/>
        </w:rPr>
        <w:t>o</w:t>
      </w:r>
      <w:r w:rsidRPr="00563F8C">
        <w:rPr>
          <w:rFonts w:ascii="Times New Roman" w:hAnsi="Times New Roman"/>
          <w:b w:val="0"/>
          <w:sz w:val="20"/>
          <w:szCs w:val="20"/>
        </w:rPr>
        <w:t xml:space="preserve"> pr</w:t>
      </w:r>
      <w:r>
        <w:rPr>
          <w:rFonts w:ascii="Times New Roman" w:hAnsi="Times New Roman"/>
          <w:b w:val="0"/>
          <w:sz w:val="20"/>
          <w:szCs w:val="20"/>
        </w:rPr>
        <w:t>ocess</w:t>
      </w:r>
      <w:r w:rsidRPr="00563F8C">
        <w:rPr>
          <w:rFonts w:ascii="Times New Roman" w:hAnsi="Times New Roman"/>
          <w:b w:val="0"/>
          <w:sz w:val="20"/>
          <w:szCs w:val="20"/>
        </w:rPr>
        <w:t>o licita</w:t>
      </w:r>
      <w:r>
        <w:rPr>
          <w:rFonts w:ascii="Times New Roman" w:hAnsi="Times New Roman"/>
          <w:b w:val="0"/>
          <w:sz w:val="20"/>
          <w:szCs w:val="20"/>
        </w:rPr>
        <w:t>tório nº. 003/2019</w:t>
      </w:r>
      <w:r w:rsidRPr="00D21A53">
        <w:rPr>
          <w:rFonts w:ascii="Times New Roman" w:hAnsi="Times New Roman"/>
          <w:b w:val="0"/>
          <w:sz w:val="20"/>
          <w:szCs w:val="20"/>
        </w:rPr>
        <w:t xml:space="preserve"> por m</w:t>
      </w:r>
      <w:r>
        <w:rPr>
          <w:rFonts w:ascii="Times New Roman" w:hAnsi="Times New Roman"/>
          <w:b w:val="0"/>
          <w:sz w:val="20"/>
          <w:szCs w:val="20"/>
        </w:rPr>
        <w:t>eio do Pregão Presencial nº. 003</w:t>
      </w:r>
      <w:r w:rsidRPr="00D21A53">
        <w:rPr>
          <w:rFonts w:ascii="Times New Roman" w:hAnsi="Times New Roman"/>
          <w:b w:val="0"/>
          <w:sz w:val="20"/>
          <w:szCs w:val="20"/>
        </w:rPr>
        <w:t>/201</w:t>
      </w:r>
      <w:r>
        <w:rPr>
          <w:rFonts w:ascii="Times New Roman" w:hAnsi="Times New Roman"/>
          <w:b w:val="0"/>
          <w:sz w:val="20"/>
          <w:szCs w:val="20"/>
        </w:rPr>
        <w:t xml:space="preserve">9 pelo procedimento de Registro de Preços 002/2019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5421A7" w:rsidRPr="00E97B76" w:rsidRDefault="005421A7" w:rsidP="005731BB">
      <w:pPr>
        <w:autoSpaceDE w:val="0"/>
        <w:autoSpaceDN w:val="0"/>
        <w:adjustRightInd w:val="0"/>
        <w:spacing w:after="0" w:line="240" w:lineRule="auto"/>
        <w:jc w:val="both"/>
        <w:rPr>
          <w:rFonts w:ascii="Times New Roman" w:hAnsi="Times New Roman" w:cs="Times New Roman"/>
          <w:b/>
          <w:sz w:val="20"/>
          <w:szCs w:val="20"/>
          <w:shd w:val="clear" w:color="auto" w:fill="FFFFFF"/>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O </w:t>
      </w:r>
      <w:r w:rsidRPr="00E97B76">
        <w:rPr>
          <w:rFonts w:ascii="Times New Roman" w:hAnsi="Times New Roman" w:cs="Times New Roman"/>
          <w:spacing w:val="1"/>
          <w:sz w:val="20"/>
          <w:szCs w:val="20"/>
        </w:rPr>
        <w:t>obj</w:t>
      </w:r>
      <w:r w:rsidRPr="00E97B76">
        <w:rPr>
          <w:rFonts w:ascii="Times New Roman" w:hAnsi="Times New Roman" w:cs="Times New Roman"/>
          <w:sz w:val="20"/>
          <w:szCs w:val="20"/>
        </w:rPr>
        <w:t xml:space="preserve">eto </w:t>
      </w:r>
      <w:r w:rsidRPr="00E97B76">
        <w:rPr>
          <w:rFonts w:ascii="Times New Roman" w:hAnsi="Times New Roman" w:cs="Times New Roman"/>
          <w:spacing w:val="1"/>
          <w:sz w:val="20"/>
          <w:szCs w:val="20"/>
        </w:rPr>
        <w:t>da presente ata é o</w:t>
      </w:r>
      <w:r w:rsidRPr="00E97B76">
        <w:rPr>
          <w:rFonts w:ascii="Times New Roman" w:hAnsi="Times New Roman" w:cs="Times New Roman"/>
          <w:sz w:val="20"/>
          <w:szCs w:val="20"/>
        </w:rPr>
        <w:t xml:space="preserve"> </w:t>
      </w:r>
      <w:r w:rsidR="00817066" w:rsidRPr="00E97B76">
        <w:rPr>
          <w:rFonts w:ascii="Times New Roman" w:hAnsi="Times New Roman" w:cs="Times New Roman"/>
          <w:b/>
          <w:sz w:val="20"/>
          <w:szCs w:val="20"/>
        </w:rPr>
        <w:t xml:space="preserve">registro de preços destinado a aquisição </w:t>
      </w:r>
      <w:r w:rsidR="00817066" w:rsidRPr="00E97B76">
        <w:rPr>
          <w:rFonts w:ascii="Times New Roman" w:hAnsi="Times New Roman" w:cs="Times New Roman"/>
          <w:b/>
          <w:sz w:val="20"/>
          <w:szCs w:val="20"/>
          <w:shd w:val="clear" w:color="auto" w:fill="FFFFFF"/>
        </w:rPr>
        <w:t>de gêneros alimentícios para merenda escolar das escolas municipais.</w:t>
      </w:r>
    </w:p>
    <w:p w:rsidR="00E97B76" w:rsidRDefault="00E97B76"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sz w:val="20"/>
          <w:szCs w:val="20"/>
        </w:rPr>
        <w:t>3.1.</w:t>
      </w:r>
      <w:r w:rsidR="005421A7" w:rsidRPr="002F3CEC">
        <w:rPr>
          <w:rFonts w:ascii="Times New Roman" w:hAnsi="Times New Roman" w:cs="Times New Roman"/>
          <w:b/>
          <w:sz w:val="20"/>
          <w:szCs w:val="20"/>
        </w:rPr>
        <w:t xml:space="preserve"> </w:t>
      </w:r>
      <w:r w:rsidR="005421A7" w:rsidRPr="002F3CEC">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2F3CEC" w:rsidRDefault="005421A7" w:rsidP="002F3CEC">
      <w:pPr>
        <w:spacing w:after="0" w:line="240" w:lineRule="auto"/>
        <w:ind w:left="709"/>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1</w:t>
      </w:r>
      <w:r w:rsidRPr="002F3CEC">
        <w:rPr>
          <w:rFonts w:ascii="Times New Roman" w:hAnsi="Times New Roman" w:cs="Times New Roman"/>
          <w:b/>
          <w:color w:val="000000"/>
          <w:sz w:val="20"/>
          <w:szCs w:val="20"/>
        </w:rPr>
        <w:t xml:space="preserve">.1. </w:t>
      </w:r>
      <w:r w:rsidRPr="002F3CEC">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2F3CEC" w:rsidRDefault="004C69A7" w:rsidP="002F3CEC">
      <w:pPr>
        <w:spacing w:after="0" w:line="240" w:lineRule="auto"/>
        <w:jc w:val="both"/>
        <w:rPr>
          <w:rFonts w:ascii="Times New Roman" w:hAnsi="Times New Roman" w:cs="Times New Roman"/>
          <w:color w:val="000000"/>
          <w:sz w:val="20"/>
          <w:szCs w:val="20"/>
        </w:rPr>
      </w:pPr>
      <w:r>
        <w:rPr>
          <w:rFonts w:ascii="Times New Roman" w:hAnsi="Times New Roman" w:cs="Times New Roman"/>
          <w:b/>
          <w:color w:val="000000"/>
          <w:sz w:val="20"/>
          <w:szCs w:val="20"/>
        </w:rPr>
        <w:t>3.2</w:t>
      </w:r>
      <w:r w:rsidR="005421A7" w:rsidRPr="002F3CEC">
        <w:rPr>
          <w:rFonts w:ascii="Times New Roman" w:hAnsi="Times New Roman" w:cs="Times New Roman"/>
          <w:b/>
          <w:color w:val="000000"/>
          <w:sz w:val="20"/>
          <w:szCs w:val="20"/>
        </w:rPr>
        <w:t>.</w:t>
      </w:r>
      <w:r w:rsidR="005421A7" w:rsidRPr="002F3CEC">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Pr="002F3CEC" w:rsidRDefault="005421A7" w:rsidP="00B84443">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3.</w:t>
      </w:r>
      <w:r w:rsidR="004C69A7">
        <w:rPr>
          <w:rFonts w:ascii="Times New Roman" w:hAnsi="Times New Roman" w:cs="Times New Roman"/>
          <w:b/>
          <w:color w:val="000000"/>
          <w:sz w:val="20"/>
          <w:szCs w:val="20"/>
        </w:rPr>
        <w:t>3</w:t>
      </w:r>
      <w:r w:rsidRPr="002F3CEC">
        <w:rPr>
          <w:rFonts w:ascii="Times New Roman" w:hAnsi="Times New Roman" w:cs="Times New Roman"/>
          <w:b/>
          <w:color w:val="000000"/>
          <w:sz w:val="20"/>
          <w:szCs w:val="20"/>
        </w:rPr>
        <w:t>.</w:t>
      </w:r>
      <w:r w:rsidRPr="002F3CEC">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2F3CEC">
        <w:rPr>
          <w:rFonts w:ascii="Times New Roman" w:hAnsi="Times New Roman" w:cs="Times New Roman"/>
          <w:color w:val="000000"/>
          <w:sz w:val="20"/>
          <w:szCs w:val="20"/>
        </w:rPr>
        <w:t>independentemente</w:t>
      </w:r>
      <w:r w:rsidRPr="002F3CEC">
        <w:rPr>
          <w:rFonts w:ascii="Times New Roman" w:hAnsi="Times New Roman" w:cs="Times New Roman"/>
          <w:color w:val="000000"/>
          <w:sz w:val="20"/>
          <w:szCs w:val="20"/>
        </w:rPr>
        <w:t xml:space="preserve"> do número de órgãos não participantes que aderirem.</w:t>
      </w:r>
    </w:p>
    <w:p w:rsidR="005421A7"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Quarta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D500F9" w:rsidRPr="002F3CEC" w:rsidRDefault="00D500F9" w:rsidP="000142FB">
      <w:pPr>
        <w:spacing w:after="0" w:line="240" w:lineRule="auto"/>
        <w:jc w:val="both"/>
        <w:rPr>
          <w:rFonts w:ascii="Times New Roman" w:hAnsi="Times New Roman" w:cs="Times New Roman"/>
          <w:sz w:val="20"/>
          <w:szCs w:val="20"/>
        </w:rPr>
      </w:pPr>
    </w:p>
    <w:p w:rsidR="005421A7" w:rsidRPr="002F3CEC" w:rsidRDefault="005421A7"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lastRenderedPageBreak/>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executando-o sob sua inteira responsabilidade conforme cláusula oitava,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4.2.7.</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4.2.7.</w:t>
      </w:r>
      <w:r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5421A7" w:rsidRDefault="005421A7" w:rsidP="008B3104">
      <w:pPr>
        <w:spacing w:after="0" w:line="240" w:lineRule="auto"/>
        <w:jc w:val="both"/>
        <w:rPr>
          <w:rFonts w:ascii="Times New Roman" w:hAnsi="Times New Roman" w:cs="Times New Roman"/>
          <w:b/>
          <w:sz w:val="20"/>
          <w:szCs w:val="20"/>
        </w:rPr>
      </w:pPr>
      <w:r w:rsidRPr="002F3CEC">
        <w:rPr>
          <w:rFonts w:ascii="Times New Roman" w:hAnsi="Times New Roman" w:cs="Times New Roman"/>
          <w:b/>
          <w:sz w:val="20"/>
          <w:szCs w:val="20"/>
        </w:rPr>
        <w:t xml:space="preserve">5.1.  </w:t>
      </w:r>
      <w:r w:rsidRPr="002F3CEC">
        <w:rPr>
          <w:rFonts w:ascii="Times New Roman" w:hAnsi="Times New Roman" w:cs="Times New Roman"/>
          <w:sz w:val="20"/>
          <w:szCs w:val="20"/>
        </w:rPr>
        <w:t xml:space="preserve">A presente Ata tem o seu valor </w:t>
      </w:r>
      <w:r w:rsidR="003A7D59" w:rsidRPr="002F3CEC">
        <w:rPr>
          <w:rFonts w:ascii="Times New Roman" w:hAnsi="Times New Roman" w:cs="Times New Roman"/>
          <w:sz w:val="20"/>
          <w:szCs w:val="20"/>
        </w:rPr>
        <w:t>registrado</w:t>
      </w:r>
      <w:r w:rsidRPr="002F3CEC">
        <w:rPr>
          <w:rFonts w:ascii="Times New Roman" w:hAnsi="Times New Roman" w:cs="Times New Roman"/>
          <w:sz w:val="20"/>
          <w:szCs w:val="20"/>
        </w:rPr>
        <w:t xml:space="preserve"> com o total de </w:t>
      </w:r>
      <w:r w:rsidRPr="000D61FF">
        <w:rPr>
          <w:rFonts w:ascii="Times New Roman" w:hAnsi="Times New Roman" w:cs="Times New Roman"/>
          <w:b/>
          <w:sz w:val="20"/>
          <w:szCs w:val="20"/>
        </w:rPr>
        <w:t>R$</w:t>
      </w:r>
      <w:r w:rsidR="000D61FF" w:rsidRPr="000D61FF">
        <w:rPr>
          <w:rFonts w:ascii="Times New Roman" w:hAnsi="Times New Roman" w:cs="Times New Roman"/>
          <w:b/>
          <w:sz w:val="20"/>
          <w:szCs w:val="20"/>
        </w:rPr>
        <w:t xml:space="preserve"> </w:t>
      </w:r>
      <w:r w:rsidR="00D25492">
        <w:rPr>
          <w:rFonts w:ascii="Times New Roman" w:hAnsi="Times New Roman" w:cs="Times New Roman"/>
          <w:b/>
          <w:sz w:val="20"/>
          <w:szCs w:val="20"/>
        </w:rPr>
        <w:t>1</w:t>
      </w:r>
      <w:r w:rsidR="00311A25">
        <w:rPr>
          <w:rFonts w:ascii="Times New Roman" w:hAnsi="Times New Roman" w:cs="Times New Roman"/>
          <w:b/>
          <w:sz w:val="20"/>
          <w:szCs w:val="20"/>
        </w:rPr>
        <w:t>0</w:t>
      </w:r>
      <w:r w:rsidR="00D25492">
        <w:rPr>
          <w:rFonts w:ascii="Times New Roman" w:hAnsi="Times New Roman" w:cs="Times New Roman"/>
          <w:b/>
          <w:sz w:val="20"/>
          <w:szCs w:val="20"/>
        </w:rPr>
        <w:t>3</w:t>
      </w:r>
      <w:r w:rsidR="000D61FF" w:rsidRPr="000D61FF">
        <w:rPr>
          <w:rFonts w:ascii="Times New Roman" w:hAnsi="Times New Roman" w:cs="Times New Roman"/>
          <w:b/>
          <w:sz w:val="20"/>
          <w:szCs w:val="20"/>
        </w:rPr>
        <w:t>.</w:t>
      </w:r>
      <w:r w:rsidR="00311A25">
        <w:rPr>
          <w:rFonts w:ascii="Times New Roman" w:hAnsi="Times New Roman" w:cs="Times New Roman"/>
          <w:b/>
          <w:sz w:val="20"/>
          <w:szCs w:val="20"/>
        </w:rPr>
        <w:t>3</w:t>
      </w:r>
      <w:r w:rsidR="00D25492">
        <w:rPr>
          <w:rFonts w:ascii="Times New Roman" w:hAnsi="Times New Roman" w:cs="Times New Roman"/>
          <w:b/>
          <w:sz w:val="20"/>
          <w:szCs w:val="20"/>
        </w:rPr>
        <w:t>22</w:t>
      </w:r>
      <w:r w:rsidR="000D61FF" w:rsidRPr="000D61FF">
        <w:rPr>
          <w:rFonts w:ascii="Times New Roman" w:hAnsi="Times New Roman" w:cs="Times New Roman"/>
          <w:b/>
          <w:sz w:val="20"/>
          <w:szCs w:val="20"/>
        </w:rPr>
        <w:t>,</w:t>
      </w:r>
      <w:r w:rsidR="00D25492">
        <w:rPr>
          <w:rFonts w:ascii="Times New Roman" w:hAnsi="Times New Roman" w:cs="Times New Roman"/>
          <w:b/>
          <w:sz w:val="20"/>
          <w:szCs w:val="20"/>
        </w:rPr>
        <w:t>00</w:t>
      </w:r>
      <w:r w:rsidR="000D61FF">
        <w:rPr>
          <w:rFonts w:ascii="Times New Roman" w:hAnsi="Times New Roman" w:cs="Times New Roman"/>
          <w:b/>
          <w:sz w:val="20"/>
          <w:szCs w:val="20"/>
        </w:rPr>
        <w:t xml:space="preserve"> </w:t>
      </w:r>
      <w:r w:rsidR="005B32FE">
        <w:rPr>
          <w:rFonts w:ascii="Times New Roman" w:hAnsi="Times New Roman" w:cs="Times New Roman"/>
          <w:b/>
          <w:sz w:val="20"/>
          <w:szCs w:val="20"/>
        </w:rPr>
        <w:t>(</w:t>
      </w:r>
      <w:r w:rsidR="00311A25">
        <w:rPr>
          <w:rFonts w:ascii="Times New Roman" w:hAnsi="Times New Roman" w:cs="Times New Roman"/>
          <w:b/>
          <w:sz w:val="20"/>
          <w:szCs w:val="20"/>
        </w:rPr>
        <w:t>cento e três</w:t>
      </w:r>
      <w:r w:rsidR="00D25492">
        <w:rPr>
          <w:rFonts w:ascii="Times New Roman" w:hAnsi="Times New Roman" w:cs="Times New Roman"/>
          <w:b/>
          <w:sz w:val="20"/>
          <w:szCs w:val="20"/>
        </w:rPr>
        <w:t xml:space="preserve"> mil, </w:t>
      </w:r>
      <w:r w:rsidR="00311A25">
        <w:rPr>
          <w:rFonts w:ascii="Times New Roman" w:hAnsi="Times New Roman" w:cs="Times New Roman"/>
          <w:b/>
          <w:sz w:val="20"/>
          <w:szCs w:val="20"/>
        </w:rPr>
        <w:t>trez</w:t>
      </w:r>
      <w:r w:rsidR="00D25492">
        <w:rPr>
          <w:rFonts w:ascii="Times New Roman" w:hAnsi="Times New Roman" w:cs="Times New Roman"/>
          <w:b/>
          <w:sz w:val="20"/>
          <w:szCs w:val="20"/>
        </w:rPr>
        <w:t>entos e vinte e dois reais</w:t>
      </w:r>
      <w:r w:rsidR="001D7A92">
        <w:rPr>
          <w:rFonts w:ascii="Times New Roman" w:hAnsi="Times New Roman" w:cs="Times New Roman"/>
          <w:b/>
          <w:sz w:val="20"/>
          <w:szCs w:val="20"/>
        </w:rPr>
        <w:t>):</w:t>
      </w:r>
    </w:p>
    <w:p w:rsidR="00887238" w:rsidRDefault="00887238" w:rsidP="008B3104">
      <w:pPr>
        <w:spacing w:after="0" w:line="240" w:lineRule="auto"/>
        <w:jc w:val="both"/>
        <w:rPr>
          <w:rFonts w:ascii="Times New Roman" w:hAnsi="Times New Roman" w:cs="Times New Roman"/>
          <w:sz w:val="20"/>
          <w:szCs w:val="20"/>
        </w:rPr>
      </w:pPr>
    </w:p>
    <w:tbl>
      <w:tblPr>
        <w:tblStyle w:val="TableNormal"/>
        <w:tblW w:w="949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2"/>
        <w:gridCol w:w="4678"/>
        <w:gridCol w:w="851"/>
        <w:gridCol w:w="850"/>
        <w:gridCol w:w="1418"/>
        <w:gridCol w:w="1139"/>
      </w:tblGrid>
      <w:tr w:rsidR="00842AE0" w:rsidRPr="00887238" w:rsidTr="00842AE0">
        <w:trPr>
          <w:trHeight w:val="270"/>
          <w:jc w:val="center"/>
        </w:trPr>
        <w:tc>
          <w:tcPr>
            <w:tcW w:w="562" w:type="dxa"/>
            <w:tcBorders>
              <w:left w:val="single" w:sz="4" w:space="0" w:color="auto"/>
            </w:tcBorders>
          </w:tcPr>
          <w:p w:rsidR="00842AE0" w:rsidRPr="00842AE0" w:rsidRDefault="00842AE0" w:rsidP="00FB6325">
            <w:pPr>
              <w:pStyle w:val="TableParagraph"/>
              <w:ind w:left="110"/>
              <w:jc w:val="left"/>
              <w:rPr>
                <w:b/>
                <w:color w:val="000080"/>
                <w:sz w:val="20"/>
                <w:szCs w:val="20"/>
              </w:rPr>
            </w:pPr>
            <w:r w:rsidRPr="00842AE0">
              <w:rPr>
                <w:b/>
                <w:sz w:val="20"/>
                <w:szCs w:val="20"/>
              </w:rPr>
              <w:t>Item</w:t>
            </w:r>
          </w:p>
        </w:tc>
        <w:tc>
          <w:tcPr>
            <w:tcW w:w="4678" w:type="dxa"/>
            <w:tcBorders>
              <w:left w:val="single" w:sz="4" w:space="0" w:color="auto"/>
            </w:tcBorders>
          </w:tcPr>
          <w:p w:rsidR="00842AE0" w:rsidRPr="00842AE0" w:rsidRDefault="00842AE0" w:rsidP="00FB6325">
            <w:pPr>
              <w:pStyle w:val="TableParagraph"/>
              <w:ind w:left="110"/>
              <w:jc w:val="left"/>
              <w:rPr>
                <w:b/>
                <w:sz w:val="20"/>
                <w:szCs w:val="20"/>
              </w:rPr>
            </w:pPr>
            <w:r w:rsidRPr="00842AE0">
              <w:rPr>
                <w:b/>
                <w:sz w:val="20"/>
                <w:szCs w:val="20"/>
              </w:rPr>
              <w:t>Descrição</w:t>
            </w:r>
          </w:p>
        </w:tc>
        <w:tc>
          <w:tcPr>
            <w:tcW w:w="851" w:type="dxa"/>
            <w:tcBorders>
              <w:left w:val="single" w:sz="4" w:space="0" w:color="auto"/>
            </w:tcBorders>
          </w:tcPr>
          <w:p w:rsidR="00842AE0" w:rsidRPr="00842AE0" w:rsidRDefault="00842AE0" w:rsidP="00FB6325">
            <w:pPr>
              <w:pStyle w:val="TableParagraph"/>
              <w:ind w:left="110"/>
              <w:jc w:val="left"/>
              <w:rPr>
                <w:b/>
                <w:color w:val="000080"/>
                <w:sz w:val="20"/>
                <w:szCs w:val="20"/>
              </w:rPr>
            </w:pPr>
            <w:r w:rsidRPr="00842AE0">
              <w:rPr>
                <w:b/>
                <w:sz w:val="20"/>
                <w:szCs w:val="20"/>
              </w:rPr>
              <w:t>Quant.</w:t>
            </w:r>
          </w:p>
        </w:tc>
        <w:tc>
          <w:tcPr>
            <w:tcW w:w="850" w:type="dxa"/>
            <w:tcBorders>
              <w:left w:val="single" w:sz="4" w:space="0" w:color="auto"/>
            </w:tcBorders>
          </w:tcPr>
          <w:p w:rsidR="00842AE0" w:rsidRPr="00842AE0" w:rsidRDefault="00842AE0" w:rsidP="00842AE0">
            <w:pPr>
              <w:pStyle w:val="TableParagraph"/>
              <w:jc w:val="center"/>
              <w:rPr>
                <w:b/>
                <w:color w:val="000080"/>
                <w:sz w:val="20"/>
                <w:szCs w:val="20"/>
              </w:rPr>
            </w:pPr>
            <w:r w:rsidRPr="00842AE0">
              <w:rPr>
                <w:b/>
                <w:sz w:val="20"/>
                <w:szCs w:val="20"/>
              </w:rPr>
              <w:t>Unidade</w:t>
            </w:r>
          </w:p>
        </w:tc>
        <w:tc>
          <w:tcPr>
            <w:tcW w:w="1418" w:type="dxa"/>
            <w:tcBorders>
              <w:left w:val="single" w:sz="4" w:space="0" w:color="auto"/>
            </w:tcBorders>
          </w:tcPr>
          <w:p w:rsidR="00842AE0" w:rsidRPr="00842AE0" w:rsidRDefault="00842AE0" w:rsidP="00FB6325">
            <w:pPr>
              <w:pStyle w:val="TableParagraph"/>
              <w:ind w:left="110"/>
              <w:jc w:val="left"/>
              <w:rPr>
                <w:b/>
                <w:color w:val="000080"/>
                <w:sz w:val="20"/>
                <w:szCs w:val="20"/>
              </w:rPr>
            </w:pPr>
            <w:r w:rsidRPr="00842AE0">
              <w:rPr>
                <w:b/>
                <w:sz w:val="20"/>
                <w:szCs w:val="20"/>
              </w:rPr>
              <w:t>Valor do Item</w:t>
            </w:r>
          </w:p>
        </w:tc>
        <w:tc>
          <w:tcPr>
            <w:tcW w:w="1139" w:type="dxa"/>
            <w:tcBorders>
              <w:left w:val="single" w:sz="4" w:space="0" w:color="auto"/>
            </w:tcBorders>
          </w:tcPr>
          <w:p w:rsidR="00842AE0" w:rsidRPr="00842AE0" w:rsidRDefault="00842AE0" w:rsidP="00FB6325">
            <w:pPr>
              <w:pStyle w:val="TableParagraph"/>
              <w:ind w:left="110"/>
              <w:jc w:val="left"/>
              <w:rPr>
                <w:b/>
                <w:color w:val="000080"/>
                <w:sz w:val="20"/>
                <w:szCs w:val="20"/>
              </w:rPr>
            </w:pPr>
            <w:r w:rsidRPr="00842AE0">
              <w:rPr>
                <w:b/>
                <w:sz w:val="20"/>
                <w:szCs w:val="20"/>
              </w:rPr>
              <w:t>Valor Total</w:t>
            </w:r>
          </w:p>
        </w:tc>
      </w:tr>
      <w:tr w:rsidR="00887238" w:rsidRPr="00887238" w:rsidTr="00073BB4">
        <w:trPr>
          <w:trHeight w:val="270"/>
          <w:jc w:val="center"/>
        </w:trPr>
        <w:tc>
          <w:tcPr>
            <w:tcW w:w="9498" w:type="dxa"/>
            <w:gridSpan w:val="6"/>
            <w:tcBorders>
              <w:left w:val="single" w:sz="4" w:space="0" w:color="auto"/>
            </w:tcBorders>
          </w:tcPr>
          <w:p w:rsidR="00887238" w:rsidRPr="00842AE0" w:rsidRDefault="00887238" w:rsidP="00FB6325">
            <w:pPr>
              <w:pStyle w:val="TableParagraph"/>
              <w:ind w:left="110"/>
              <w:jc w:val="left"/>
              <w:rPr>
                <w:b/>
                <w:sz w:val="20"/>
                <w:szCs w:val="20"/>
              </w:rPr>
            </w:pPr>
            <w:r w:rsidRPr="00842AE0">
              <w:rPr>
                <w:b/>
                <w:sz w:val="20"/>
                <w:szCs w:val="20"/>
              </w:rPr>
              <w:t>SUELY TEREZINHA DE QUEIROZ FERREIRA</w:t>
            </w:r>
          </w:p>
        </w:tc>
      </w:tr>
      <w:tr w:rsidR="00842AE0" w:rsidRPr="00887238" w:rsidTr="00842AE0">
        <w:trPr>
          <w:trHeight w:val="270"/>
          <w:jc w:val="center"/>
        </w:trPr>
        <w:tc>
          <w:tcPr>
            <w:tcW w:w="562" w:type="dxa"/>
            <w:tcBorders>
              <w:left w:val="single" w:sz="4" w:space="0" w:color="auto"/>
            </w:tcBorders>
          </w:tcPr>
          <w:p w:rsidR="00887238" w:rsidRPr="00887238" w:rsidRDefault="00887238" w:rsidP="00887238">
            <w:pPr>
              <w:pStyle w:val="TableParagraph"/>
              <w:spacing w:line="248" w:lineRule="exact"/>
              <w:ind w:left="90" w:right="63"/>
              <w:jc w:val="center"/>
              <w:rPr>
                <w:sz w:val="20"/>
                <w:szCs w:val="20"/>
              </w:rPr>
            </w:pPr>
            <w:r w:rsidRPr="00887238">
              <w:rPr>
                <w:sz w:val="20"/>
                <w:szCs w:val="20"/>
              </w:rPr>
              <w:t>001</w:t>
            </w:r>
          </w:p>
        </w:tc>
        <w:tc>
          <w:tcPr>
            <w:tcW w:w="4678" w:type="dxa"/>
          </w:tcPr>
          <w:p w:rsidR="00887238" w:rsidRPr="00887238" w:rsidRDefault="00887238" w:rsidP="00FB6325">
            <w:pPr>
              <w:pStyle w:val="TableParagraph"/>
              <w:spacing w:line="248" w:lineRule="exact"/>
              <w:ind w:left="112"/>
              <w:jc w:val="left"/>
              <w:rPr>
                <w:sz w:val="20"/>
                <w:szCs w:val="20"/>
              </w:rPr>
            </w:pPr>
            <w:r w:rsidRPr="00887238">
              <w:rPr>
                <w:sz w:val="20"/>
                <w:szCs w:val="20"/>
              </w:rPr>
              <w:t>AÇAFRÃO :</w:t>
            </w:r>
          </w:p>
        </w:tc>
        <w:tc>
          <w:tcPr>
            <w:tcW w:w="851" w:type="dxa"/>
          </w:tcPr>
          <w:p w:rsidR="00887238" w:rsidRPr="00887238" w:rsidRDefault="00887238" w:rsidP="00FB6325">
            <w:pPr>
              <w:pStyle w:val="TableParagraph"/>
              <w:spacing w:line="248" w:lineRule="exact"/>
              <w:ind w:right="80"/>
              <w:rPr>
                <w:sz w:val="20"/>
                <w:szCs w:val="20"/>
              </w:rPr>
            </w:pPr>
            <w:r w:rsidRPr="00887238">
              <w:rPr>
                <w:sz w:val="20"/>
                <w:szCs w:val="20"/>
              </w:rPr>
              <w:t>50</w:t>
            </w:r>
          </w:p>
        </w:tc>
        <w:tc>
          <w:tcPr>
            <w:tcW w:w="850" w:type="dxa"/>
          </w:tcPr>
          <w:p w:rsidR="00887238" w:rsidRPr="00887238" w:rsidRDefault="00887238" w:rsidP="00FB6325">
            <w:pPr>
              <w:pStyle w:val="TableParagraph"/>
              <w:spacing w:line="248" w:lineRule="exact"/>
              <w:ind w:left="113"/>
              <w:jc w:val="left"/>
              <w:rPr>
                <w:sz w:val="20"/>
                <w:szCs w:val="20"/>
              </w:rPr>
            </w:pPr>
            <w:r w:rsidRPr="00887238">
              <w:rPr>
                <w:sz w:val="20"/>
                <w:szCs w:val="20"/>
              </w:rPr>
              <w:t>LT</w:t>
            </w:r>
          </w:p>
        </w:tc>
        <w:tc>
          <w:tcPr>
            <w:tcW w:w="1418" w:type="dxa"/>
          </w:tcPr>
          <w:p w:rsidR="00887238" w:rsidRPr="00887238" w:rsidRDefault="00887238" w:rsidP="00FB6325">
            <w:pPr>
              <w:pStyle w:val="TableParagraph"/>
              <w:spacing w:line="248" w:lineRule="exact"/>
              <w:ind w:right="80"/>
              <w:rPr>
                <w:sz w:val="20"/>
                <w:szCs w:val="20"/>
              </w:rPr>
            </w:pPr>
            <w:r w:rsidRPr="00887238">
              <w:rPr>
                <w:sz w:val="20"/>
                <w:szCs w:val="20"/>
              </w:rPr>
              <w:t>32,00</w:t>
            </w:r>
          </w:p>
        </w:tc>
        <w:tc>
          <w:tcPr>
            <w:tcW w:w="1139" w:type="dxa"/>
          </w:tcPr>
          <w:p w:rsidR="00887238" w:rsidRPr="00887238" w:rsidRDefault="00887238" w:rsidP="00FB6325">
            <w:pPr>
              <w:pStyle w:val="TableParagraph"/>
              <w:spacing w:line="248" w:lineRule="exact"/>
              <w:ind w:right="79"/>
              <w:rPr>
                <w:sz w:val="20"/>
                <w:szCs w:val="20"/>
              </w:rPr>
            </w:pPr>
            <w:r w:rsidRPr="00887238">
              <w:rPr>
                <w:sz w:val="20"/>
                <w:szCs w:val="20"/>
              </w:rPr>
              <w:t>1.600,00</w:t>
            </w:r>
          </w:p>
        </w:tc>
      </w:tr>
      <w:tr w:rsidR="00842AE0" w:rsidRPr="00887238" w:rsidTr="00842AE0">
        <w:trPr>
          <w:trHeight w:val="270"/>
          <w:jc w:val="center"/>
        </w:trPr>
        <w:tc>
          <w:tcPr>
            <w:tcW w:w="562" w:type="dxa"/>
            <w:tcBorders>
              <w:left w:val="single" w:sz="4" w:space="0" w:color="auto"/>
            </w:tcBorders>
          </w:tcPr>
          <w:p w:rsidR="00887238" w:rsidRPr="00887238" w:rsidRDefault="00887238" w:rsidP="00887238">
            <w:pPr>
              <w:pStyle w:val="TableParagraph"/>
              <w:ind w:left="90" w:right="63"/>
              <w:jc w:val="center"/>
              <w:rPr>
                <w:sz w:val="20"/>
                <w:szCs w:val="20"/>
              </w:rPr>
            </w:pPr>
            <w:r w:rsidRPr="00887238">
              <w:rPr>
                <w:sz w:val="20"/>
                <w:szCs w:val="20"/>
              </w:rPr>
              <w:t>002</w:t>
            </w:r>
          </w:p>
        </w:tc>
        <w:tc>
          <w:tcPr>
            <w:tcW w:w="4678" w:type="dxa"/>
          </w:tcPr>
          <w:p w:rsidR="00887238" w:rsidRPr="00887238" w:rsidRDefault="00887238" w:rsidP="00FB6325">
            <w:pPr>
              <w:pStyle w:val="TableParagraph"/>
              <w:ind w:left="112"/>
              <w:jc w:val="left"/>
              <w:rPr>
                <w:sz w:val="20"/>
                <w:szCs w:val="20"/>
              </w:rPr>
            </w:pPr>
            <w:r w:rsidRPr="00887238">
              <w:rPr>
                <w:sz w:val="20"/>
                <w:szCs w:val="20"/>
              </w:rPr>
              <w:t>ACHOCOLATADO EM P</w:t>
            </w:r>
            <w:bookmarkStart w:id="0" w:name="_GoBack"/>
            <w:bookmarkEnd w:id="0"/>
            <w:r w:rsidRPr="00887238">
              <w:rPr>
                <w:sz w:val="20"/>
                <w:szCs w:val="20"/>
              </w:rPr>
              <w:t>Ó :</w:t>
            </w:r>
          </w:p>
        </w:tc>
        <w:tc>
          <w:tcPr>
            <w:tcW w:w="851" w:type="dxa"/>
          </w:tcPr>
          <w:p w:rsidR="00887238" w:rsidRPr="00887238" w:rsidRDefault="00887238" w:rsidP="00FB6325">
            <w:pPr>
              <w:pStyle w:val="TableParagraph"/>
              <w:ind w:right="80"/>
              <w:rPr>
                <w:sz w:val="20"/>
                <w:szCs w:val="20"/>
              </w:rPr>
            </w:pPr>
            <w:r w:rsidRPr="00887238">
              <w:rPr>
                <w:sz w:val="20"/>
                <w:szCs w:val="20"/>
              </w:rPr>
              <w:t>1.000</w:t>
            </w:r>
          </w:p>
        </w:tc>
        <w:tc>
          <w:tcPr>
            <w:tcW w:w="850" w:type="dxa"/>
          </w:tcPr>
          <w:p w:rsidR="00887238" w:rsidRPr="00887238" w:rsidRDefault="00887238" w:rsidP="00FB6325">
            <w:pPr>
              <w:pStyle w:val="TableParagraph"/>
              <w:ind w:left="113"/>
              <w:jc w:val="left"/>
              <w:rPr>
                <w:sz w:val="20"/>
                <w:szCs w:val="20"/>
              </w:rPr>
            </w:pPr>
            <w:r w:rsidRPr="00887238">
              <w:rPr>
                <w:sz w:val="20"/>
                <w:szCs w:val="20"/>
              </w:rPr>
              <w:t>UN</w:t>
            </w:r>
          </w:p>
        </w:tc>
        <w:tc>
          <w:tcPr>
            <w:tcW w:w="1418" w:type="dxa"/>
          </w:tcPr>
          <w:p w:rsidR="00887238" w:rsidRPr="00887238" w:rsidRDefault="00887238" w:rsidP="00FB6325">
            <w:pPr>
              <w:pStyle w:val="TableParagraph"/>
              <w:ind w:right="80"/>
              <w:rPr>
                <w:sz w:val="20"/>
                <w:szCs w:val="20"/>
              </w:rPr>
            </w:pPr>
            <w:r w:rsidRPr="00887238">
              <w:rPr>
                <w:sz w:val="20"/>
                <w:szCs w:val="20"/>
              </w:rPr>
              <w:t>8,98</w:t>
            </w:r>
          </w:p>
        </w:tc>
        <w:tc>
          <w:tcPr>
            <w:tcW w:w="1139" w:type="dxa"/>
          </w:tcPr>
          <w:p w:rsidR="00887238" w:rsidRPr="00887238" w:rsidRDefault="00887238" w:rsidP="00FB6325">
            <w:pPr>
              <w:pStyle w:val="TableParagraph"/>
              <w:ind w:right="79"/>
              <w:rPr>
                <w:sz w:val="20"/>
                <w:szCs w:val="20"/>
              </w:rPr>
            </w:pPr>
            <w:r w:rsidRPr="00887238">
              <w:rPr>
                <w:sz w:val="20"/>
                <w:szCs w:val="20"/>
              </w:rPr>
              <w:t>8.980,00</w:t>
            </w:r>
          </w:p>
        </w:tc>
      </w:tr>
      <w:tr w:rsidR="00842AE0" w:rsidRPr="00887238" w:rsidTr="00842AE0">
        <w:trPr>
          <w:trHeight w:val="270"/>
          <w:jc w:val="center"/>
        </w:trPr>
        <w:tc>
          <w:tcPr>
            <w:tcW w:w="562" w:type="dxa"/>
            <w:tcBorders>
              <w:left w:val="single" w:sz="4" w:space="0" w:color="auto"/>
            </w:tcBorders>
          </w:tcPr>
          <w:p w:rsidR="00887238" w:rsidRPr="00887238" w:rsidRDefault="00887238" w:rsidP="00887238">
            <w:pPr>
              <w:pStyle w:val="TableParagraph"/>
              <w:ind w:left="90" w:right="63"/>
              <w:jc w:val="center"/>
              <w:rPr>
                <w:sz w:val="20"/>
                <w:szCs w:val="20"/>
              </w:rPr>
            </w:pPr>
            <w:r w:rsidRPr="00887238">
              <w:rPr>
                <w:sz w:val="20"/>
                <w:szCs w:val="20"/>
              </w:rPr>
              <w:t>007</w:t>
            </w:r>
          </w:p>
        </w:tc>
        <w:tc>
          <w:tcPr>
            <w:tcW w:w="4678" w:type="dxa"/>
          </w:tcPr>
          <w:p w:rsidR="00887238" w:rsidRPr="00887238" w:rsidRDefault="00887238" w:rsidP="00FB6325">
            <w:pPr>
              <w:pStyle w:val="TableParagraph"/>
              <w:ind w:left="112"/>
              <w:jc w:val="left"/>
              <w:rPr>
                <w:sz w:val="20"/>
                <w:szCs w:val="20"/>
              </w:rPr>
            </w:pPr>
            <w:r w:rsidRPr="00887238">
              <w:rPr>
                <w:sz w:val="20"/>
                <w:szCs w:val="20"/>
              </w:rPr>
              <w:t>BISCOITO CREAM CRACKER</w:t>
            </w:r>
          </w:p>
        </w:tc>
        <w:tc>
          <w:tcPr>
            <w:tcW w:w="851" w:type="dxa"/>
          </w:tcPr>
          <w:p w:rsidR="00887238" w:rsidRPr="00887238" w:rsidRDefault="00887238" w:rsidP="00FB6325">
            <w:pPr>
              <w:pStyle w:val="TableParagraph"/>
              <w:ind w:right="80"/>
              <w:rPr>
                <w:sz w:val="20"/>
                <w:szCs w:val="20"/>
              </w:rPr>
            </w:pPr>
            <w:r w:rsidRPr="00887238">
              <w:rPr>
                <w:sz w:val="20"/>
                <w:szCs w:val="20"/>
              </w:rPr>
              <w:t>2.000</w:t>
            </w:r>
          </w:p>
        </w:tc>
        <w:tc>
          <w:tcPr>
            <w:tcW w:w="850" w:type="dxa"/>
          </w:tcPr>
          <w:p w:rsidR="00887238" w:rsidRPr="00887238" w:rsidRDefault="00887238" w:rsidP="00FB6325">
            <w:pPr>
              <w:pStyle w:val="TableParagraph"/>
              <w:ind w:left="113"/>
              <w:jc w:val="left"/>
              <w:rPr>
                <w:sz w:val="20"/>
                <w:szCs w:val="20"/>
              </w:rPr>
            </w:pPr>
            <w:r w:rsidRPr="00887238">
              <w:rPr>
                <w:sz w:val="20"/>
                <w:szCs w:val="20"/>
              </w:rPr>
              <w:t>PC</w:t>
            </w:r>
          </w:p>
        </w:tc>
        <w:tc>
          <w:tcPr>
            <w:tcW w:w="1418" w:type="dxa"/>
          </w:tcPr>
          <w:p w:rsidR="00887238" w:rsidRPr="00887238" w:rsidRDefault="00887238" w:rsidP="00FB6325">
            <w:pPr>
              <w:pStyle w:val="TableParagraph"/>
              <w:ind w:right="80"/>
              <w:rPr>
                <w:sz w:val="20"/>
                <w:szCs w:val="20"/>
              </w:rPr>
            </w:pPr>
            <w:r w:rsidRPr="00887238">
              <w:rPr>
                <w:sz w:val="20"/>
                <w:szCs w:val="20"/>
              </w:rPr>
              <w:t>3,22</w:t>
            </w:r>
          </w:p>
        </w:tc>
        <w:tc>
          <w:tcPr>
            <w:tcW w:w="1139" w:type="dxa"/>
          </w:tcPr>
          <w:p w:rsidR="00887238" w:rsidRPr="00887238" w:rsidRDefault="00887238" w:rsidP="00FB6325">
            <w:pPr>
              <w:pStyle w:val="TableParagraph"/>
              <w:ind w:right="79"/>
              <w:rPr>
                <w:sz w:val="20"/>
                <w:szCs w:val="20"/>
              </w:rPr>
            </w:pPr>
            <w:r w:rsidRPr="00887238">
              <w:rPr>
                <w:sz w:val="20"/>
                <w:szCs w:val="20"/>
              </w:rPr>
              <w:t>6.440,00</w:t>
            </w:r>
          </w:p>
        </w:tc>
      </w:tr>
      <w:tr w:rsidR="00842AE0" w:rsidRPr="00887238" w:rsidTr="00842AE0">
        <w:trPr>
          <w:trHeight w:val="270"/>
          <w:jc w:val="center"/>
        </w:trPr>
        <w:tc>
          <w:tcPr>
            <w:tcW w:w="562" w:type="dxa"/>
            <w:tcBorders>
              <w:left w:val="single" w:sz="4" w:space="0" w:color="auto"/>
            </w:tcBorders>
          </w:tcPr>
          <w:p w:rsidR="00887238" w:rsidRPr="00887238" w:rsidRDefault="00887238" w:rsidP="00887238">
            <w:pPr>
              <w:pStyle w:val="TableParagraph"/>
              <w:spacing w:line="250" w:lineRule="exact"/>
              <w:ind w:left="90" w:right="63"/>
              <w:jc w:val="center"/>
              <w:rPr>
                <w:sz w:val="20"/>
                <w:szCs w:val="20"/>
              </w:rPr>
            </w:pPr>
            <w:r w:rsidRPr="00887238">
              <w:rPr>
                <w:sz w:val="20"/>
                <w:szCs w:val="20"/>
              </w:rPr>
              <w:t>009</w:t>
            </w:r>
          </w:p>
        </w:tc>
        <w:tc>
          <w:tcPr>
            <w:tcW w:w="4678" w:type="dxa"/>
          </w:tcPr>
          <w:p w:rsidR="00887238" w:rsidRPr="00887238" w:rsidRDefault="00887238" w:rsidP="00FB6325">
            <w:pPr>
              <w:pStyle w:val="TableParagraph"/>
              <w:spacing w:line="250" w:lineRule="exact"/>
              <w:ind w:left="112"/>
              <w:jc w:val="left"/>
              <w:rPr>
                <w:sz w:val="20"/>
                <w:szCs w:val="20"/>
              </w:rPr>
            </w:pPr>
            <w:r w:rsidRPr="00887238">
              <w:rPr>
                <w:sz w:val="20"/>
                <w:szCs w:val="20"/>
              </w:rPr>
              <w:t>BOLACHA DOCE TIPO MARIA,</w:t>
            </w:r>
          </w:p>
        </w:tc>
        <w:tc>
          <w:tcPr>
            <w:tcW w:w="851" w:type="dxa"/>
          </w:tcPr>
          <w:p w:rsidR="00887238" w:rsidRPr="00887238" w:rsidRDefault="00887238" w:rsidP="00FB6325">
            <w:pPr>
              <w:pStyle w:val="TableParagraph"/>
              <w:spacing w:line="250" w:lineRule="exact"/>
              <w:ind w:right="80"/>
              <w:rPr>
                <w:sz w:val="20"/>
                <w:szCs w:val="20"/>
              </w:rPr>
            </w:pPr>
            <w:r w:rsidRPr="00887238">
              <w:rPr>
                <w:sz w:val="20"/>
                <w:szCs w:val="20"/>
              </w:rPr>
              <w:t>2.000</w:t>
            </w:r>
          </w:p>
        </w:tc>
        <w:tc>
          <w:tcPr>
            <w:tcW w:w="850" w:type="dxa"/>
          </w:tcPr>
          <w:p w:rsidR="00887238" w:rsidRPr="00887238" w:rsidRDefault="00887238" w:rsidP="00FB6325">
            <w:pPr>
              <w:pStyle w:val="TableParagraph"/>
              <w:spacing w:line="250" w:lineRule="exact"/>
              <w:ind w:left="113"/>
              <w:jc w:val="left"/>
              <w:rPr>
                <w:sz w:val="20"/>
                <w:szCs w:val="20"/>
              </w:rPr>
            </w:pPr>
            <w:r w:rsidRPr="00887238">
              <w:rPr>
                <w:sz w:val="20"/>
                <w:szCs w:val="20"/>
              </w:rPr>
              <w:t>PC</w:t>
            </w:r>
          </w:p>
        </w:tc>
        <w:tc>
          <w:tcPr>
            <w:tcW w:w="1418" w:type="dxa"/>
          </w:tcPr>
          <w:p w:rsidR="00887238" w:rsidRPr="00887238" w:rsidRDefault="00887238" w:rsidP="00FB6325">
            <w:pPr>
              <w:pStyle w:val="TableParagraph"/>
              <w:spacing w:line="250" w:lineRule="exact"/>
              <w:ind w:right="80"/>
              <w:rPr>
                <w:sz w:val="20"/>
                <w:szCs w:val="20"/>
              </w:rPr>
            </w:pPr>
            <w:r w:rsidRPr="00887238">
              <w:rPr>
                <w:sz w:val="20"/>
                <w:szCs w:val="20"/>
              </w:rPr>
              <w:t>3,22</w:t>
            </w:r>
          </w:p>
        </w:tc>
        <w:tc>
          <w:tcPr>
            <w:tcW w:w="1139" w:type="dxa"/>
          </w:tcPr>
          <w:p w:rsidR="00887238" w:rsidRPr="00887238" w:rsidRDefault="00887238" w:rsidP="00FB6325">
            <w:pPr>
              <w:pStyle w:val="TableParagraph"/>
              <w:spacing w:line="250" w:lineRule="exact"/>
              <w:ind w:right="79"/>
              <w:rPr>
                <w:sz w:val="20"/>
                <w:szCs w:val="20"/>
              </w:rPr>
            </w:pPr>
            <w:r w:rsidRPr="00887238">
              <w:rPr>
                <w:sz w:val="20"/>
                <w:szCs w:val="20"/>
              </w:rPr>
              <w:t>6.440,00</w:t>
            </w:r>
          </w:p>
        </w:tc>
      </w:tr>
      <w:tr w:rsidR="00842AE0" w:rsidRPr="00887238" w:rsidTr="00842AE0">
        <w:trPr>
          <w:trHeight w:val="540"/>
          <w:jc w:val="center"/>
        </w:trPr>
        <w:tc>
          <w:tcPr>
            <w:tcW w:w="562" w:type="dxa"/>
            <w:tcBorders>
              <w:left w:val="single" w:sz="4" w:space="0" w:color="auto"/>
            </w:tcBorders>
          </w:tcPr>
          <w:p w:rsidR="00887238" w:rsidRPr="00887238" w:rsidRDefault="00887238" w:rsidP="00887238">
            <w:pPr>
              <w:pStyle w:val="TableParagraph"/>
              <w:spacing w:line="262" w:lineRule="exact"/>
              <w:ind w:left="90" w:right="63"/>
              <w:jc w:val="center"/>
              <w:rPr>
                <w:sz w:val="20"/>
                <w:szCs w:val="20"/>
              </w:rPr>
            </w:pPr>
            <w:r w:rsidRPr="00887238">
              <w:rPr>
                <w:sz w:val="20"/>
                <w:szCs w:val="20"/>
              </w:rPr>
              <w:t>013</w:t>
            </w:r>
          </w:p>
        </w:tc>
        <w:tc>
          <w:tcPr>
            <w:tcW w:w="4678" w:type="dxa"/>
          </w:tcPr>
          <w:p w:rsidR="00887238" w:rsidRPr="00887238" w:rsidRDefault="00887238" w:rsidP="00FB6325">
            <w:pPr>
              <w:pStyle w:val="TableParagraph"/>
              <w:spacing w:line="259" w:lineRule="exact"/>
              <w:ind w:left="112"/>
              <w:jc w:val="left"/>
              <w:rPr>
                <w:sz w:val="20"/>
                <w:szCs w:val="20"/>
              </w:rPr>
            </w:pPr>
            <w:r w:rsidRPr="00887238">
              <w:rPr>
                <w:sz w:val="20"/>
                <w:szCs w:val="20"/>
              </w:rPr>
              <w:t>CARNE SUÍNA TIPO PERNIL S/ OSSO</w:t>
            </w:r>
          </w:p>
          <w:p w:rsidR="00887238" w:rsidRPr="00887238" w:rsidRDefault="00887238" w:rsidP="00FB6325">
            <w:pPr>
              <w:pStyle w:val="TableParagraph"/>
              <w:spacing w:line="261" w:lineRule="exact"/>
              <w:ind w:left="112"/>
              <w:jc w:val="left"/>
              <w:rPr>
                <w:sz w:val="20"/>
                <w:szCs w:val="20"/>
              </w:rPr>
            </w:pPr>
            <w:r w:rsidRPr="00887238">
              <w:rPr>
                <w:sz w:val="20"/>
                <w:szCs w:val="20"/>
              </w:rPr>
              <w:t>(CONGELADO)</w:t>
            </w:r>
          </w:p>
        </w:tc>
        <w:tc>
          <w:tcPr>
            <w:tcW w:w="851" w:type="dxa"/>
          </w:tcPr>
          <w:p w:rsidR="00887238" w:rsidRPr="00887238" w:rsidRDefault="00887238" w:rsidP="00FB6325">
            <w:pPr>
              <w:pStyle w:val="TableParagraph"/>
              <w:spacing w:line="262" w:lineRule="exact"/>
              <w:ind w:right="80"/>
              <w:rPr>
                <w:sz w:val="20"/>
                <w:szCs w:val="20"/>
              </w:rPr>
            </w:pPr>
            <w:r w:rsidRPr="00887238">
              <w:rPr>
                <w:sz w:val="20"/>
                <w:szCs w:val="20"/>
              </w:rPr>
              <w:t>5.000</w:t>
            </w:r>
          </w:p>
        </w:tc>
        <w:tc>
          <w:tcPr>
            <w:tcW w:w="850" w:type="dxa"/>
          </w:tcPr>
          <w:p w:rsidR="00887238" w:rsidRPr="00887238" w:rsidRDefault="00887238" w:rsidP="00FB6325">
            <w:pPr>
              <w:pStyle w:val="TableParagraph"/>
              <w:spacing w:line="262" w:lineRule="exact"/>
              <w:ind w:left="113"/>
              <w:jc w:val="left"/>
              <w:rPr>
                <w:sz w:val="20"/>
                <w:szCs w:val="20"/>
              </w:rPr>
            </w:pPr>
            <w:r w:rsidRPr="00887238">
              <w:rPr>
                <w:sz w:val="20"/>
                <w:szCs w:val="20"/>
              </w:rPr>
              <w:t>KG</w:t>
            </w:r>
          </w:p>
        </w:tc>
        <w:tc>
          <w:tcPr>
            <w:tcW w:w="1418" w:type="dxa"/>
          </w:tcPr>
          <w:p w:rsidR="00887238" w:rsidRPr="00887238" w:rsidRDefault="00887238" w:rsidP="00FB6325">
            <w:pPr>
              <w:pStyle w:val="TableParagraph"/>
              <w:spacing w:line="262" w:lineRule="exact"/>
              <w:ind w:right="80"/>
              <w:rPr>
                <w:sz w:val="20"/>
                <w:szCs w:val="20"/>
              </w:rPr>
            </w:pPr>
            <w:r w:rsidRPr="00887238">
              <w:rPr>
                <w:sz w:val="20"/>
                <w:szCs w:val="20"/>
              </w:rPr>
              <w:t>15,45</w:t>
            </w:r>
          </w:p>
        </w:tc>
        <w:tc>
          <w:tcPr>
            <w:tcW w:w="1139" w:type="dxa"/>
          </w:tcPr>
          <w:p w:rsidR="00887238" w:rsidRPr="00887238" w:rsidRDefault="00887238" w:rsidP="00FB6325">
            <w:pPr>
              <w:pStyle w:val="TableParagraph"/>
              <w:spacing w:line="262" w:lineRule="exact"/>
              <w:ind w:right="79"/>
              <w:rPr>
                <w:sz w:val="20"/>
                <w:szCs w:val="20"/>
              </w:rPr>
            </w:pPr>
            <w:r w:rsidRPr="00887238">
              <w:rPr>
                <w:sz w:val="20"/>
                <w:szCs w:val="20"/>
              </w:rPr>
              <w:t>77.250,00</w:t>
            </w:r>
          </w:p>
        </w:tc>
      </w:tr>
      <w:tr w:rsidR="00842AE0" w:rsidRPr="00887238" w:rsidTr="00842AE0">
        <w:trPr>
          <w:trHeight w:val="555"/>
          <w:jc w:val="center"/>
        </w:trPr>
        <w:tc>
          <w:tcPr>
            <w:tcW w:w="562" w:type="dxa"/>
            <w:tcBorders>
              <w:left w:val="single" w:sz="4" w:space="0" w:color="auto"/>
            </w:tcBorders>
          </w:tcPr>
          <w:p w:rsidR="00887238" w:rsidRPr="00887238" w:rsidRDefault="00887238" w:rsidP="00887238">
            <w:pPr>
              <w:pStyle w:val="TableParagraph"/>
              <w:spacing w:line="263" w:lineRule="exact"/>
              <w:ind w:left="90" w:right="63"/>
              <w:jc w:val="center"/>
              <w:rPr>
                <w:sz w:val="20"/>
                <w:szCs w:val="20"/>
              </w:rPr>
            </w:pPr>
            <w:r w:rsidRPr="00887238">
              <w:rPr>
                <w:sz w:val="20"/>
                <w:szCs w:val="20"/>
              </w:rPr>
              <w:t>016</w:t>
            </w:r>
          </w:p>
        </w:tc>
        <w:tc>
          <w:tcPr>
            <w:tcW w:w="4678" w:type="dxa"/>
          </w:tcPr>
          <w:p w:rsidR="00887238" w:rsidRPr="00887238" w:rsidRDefault="00887238" w:rsidP="00FB6325">
            <w:pPr>
              <w:pStyle w:val="TableParagraph"/>
              <w:spacing w:line="235" w:lineRule="auto"/>
              <w:ind w:left="112" w:right="183"/>
              <w:jc w:val="left"/>
              <w:rPr>
                <w:sz w:val="20"/>
                <w:szCs w:val="20"/>
              </w:rPr>
            </w:pPr>
            <w:r w:rsidRPr="00887238">
              <w:rPr>
                <w:sz w:val="20"/>
                <w:szCs w:val="20"/>
              </w:rPr>
              <w:t>EXTRATO DE TOMATE: EMBALAGEM INTEGRA DE 340G,</w:t>
            </w:r>
          </w:p>
        </w:tc>
        <w:tc>
          <w:tcPr>
            <w:tcW w:w="851" w:type="dxa"/>
          </w:tcPr>
          <w:p w:rsidR="00887238" w:rsidRPr="00887238" w:rsidRDefault="00887238" w:rsidP="00FB6325">
            <w:pPr>
              <w:pStyle w:val="TableParagraph"/>
              <w:spacing w:line="263" w:lineRule="exact"/>
              <w:ind w:right="80"/>
              <w:rPr>
                <w:sz w:val="20"/>
                <w:szCs w:val="20"/>
              </w:rPr>
            </w:pPr>
            <w:r w:rsidRPr="00887238">
              <w:rPr>
                <w:sz w:val="20"/>
                <w:szCs w:val="20"/>
              </w:rPr>
              <w:t>800</w:t>
            </w:r>
          </w:p>
        </w:tc>
        <w:tc>
          <w:tcPr>
            <w:tcW w:w="850" w:type="dxa"/>
          </w:tcPr>
          <w:p w:rsidR="00887238" w:rsidRPr="00887238" w:rsidRDefault="00887238" w:rsidP="00FB6325">
            <w:pPr>
              <w:pStyle w:val="TableParagraph"/>
              <w:spacing w:line="263" w:lineRule="exact"/>
              <w:ind w:left="113"/>
              <w:jc w:val="left"/>
              <w:rPr>
                <w:sz w:val="20"/>
                <w:szCs w:val="20"/>
              </w:rPr>
            </w:pPr>
            <w:r w:rsidRPr="00887238">
              <w:rPr>
                <w:sz w:val="20"/>
                <w:szCs w:val="20"/>
              </w:rPr>
              <w:t>UN</w:t>
            </w:r>
          </w:p>
        </w:tc>
        <w:tc>
          <w:tcPr>
            <w:tcW w:w="1418" w:type="dxa"/>
          </w:tcPr>
          <w:p w:rsidR="00887238" w:rsidRPr="00887238" w:rsidRDefault="00887238" w:rsidP="00FB6325">
            <w:pPr>
              <w:pStyle w:val="TableParagraph"/>
              <w:spacing w:line="263" w:lineRule="exact"/>
              <w:ind w:right="80"/>
              <w:rPr>
                <w:sz w:val="20"/>
                <w:szCs w:val="20"/>
              </w:rPr>
            </w:pPr>
            <w:r w:rsidRPr="00887238">
              <w:rPr>
                <w:sz w:val="20"/>
                <w:szCs w:val="20"/>
              </w:rPr>
              <w:t>2,32</w:t>
            </w:r>
          </w:p>
        </w:tc>
        <w:tc>
          <w:tcPr>
            <w:tcW w:w="1139" w:type="dxa"/>
          </w:tcPr>
          <w:p w:rsidR="00887238" w:rsidRPr="00887238" w:rsidRDefault="00887238" w:rsidP="00FB6325">
            <w:pPr>
              <w:pStyle w:val="TableParagraph"/>
              <w:spacing w:line="263" w:lineRule="exact"/>
              <w:ind w:right="79"/>
              <w:rPr>
                <w:sz w:val="20"/>
                <w:szCs w:val="20"/>
              </w:rPr>
            </w:pPr>
            <w:r w:rsidRPr="00887238">
              <w:rPr>
                <w:sz w:val="20"/>
                <w:szCs w:val="20"/>
              </w:rPr>
              <w:t>1.856,00</w:t>
            </w:r>
          </w:p>
        </w:tc>
      </w:tr>
      <w:tr w:rsidR="00842AE0" w:rsidRPr="00887238" w:rsidTr="00842AE0">
        <w:trPr>
          <w:trHeight w:val="270"/>
          <w:jc w:val="center"/>
        </w:trPr>
        <w:tc>
          <w:tcPr>
            <w:tcW w:w="562" w:type="dxa"/>
            <w:tcBorders>
              <w:left w:val="single" w:sz="4" w:space="0" w:color="auto"/>
            </w:tcBorders>
          </w:tcPr>
          <w:p w:rsidR="00887238" w:rsidRPr="00887238" w:rsidRDefault="00887238" w:rsidP="00887238">
            <w:pPr>
              <w:pStyle w:val="TableParagraph"/>
              <w:spacing w:line="250" w:lineRule="exact"/>
              <w:ind w:left="90" w:right="63"/>
              <w:jc w:val="center"/>
              <w:rPr>
                <w:sz w:val="20"/>
                <w:szCs w:val="20"/>
              </w:rPr>
            </w:pPr>
            <w:r w:rsidRPr="00887238">
              <w:rPr>
                <w:sz w:val="20"/>
                <w:szCs w:val="20"/>
              </w:rPr>
              <w:t>023</w:t>
            </w:r>
          </w:p>
        </w:tc>
        <w:tc>
          <w:tcPr>
            <w:tcW w:w="4678" w:type="dxa"/>
          </w:tcPr>
          <w:p w:rsidR="00887238" w:rsidRPr="00887238" w:rsidRDefault="00887238" w:rsidP="00FB6325">
            <w:pPr>
              <w:pStyle w:val="TableParagraph"/>
              <w:spacing w:line="250" w:lineRule="exact"/>
              <w:ind w:left="112"/>
              <w:jc w:val="left"/>
              <w:rPr>
                <w:sz w:val="20"/>
                <w:szCs w:val="20"/>
              </w:rPr>
            </w:pPr>
            <w:r w:rsidRPr="00887238">
              <w:rPr>
                <w:sz w:val="20"/>
                <w:szCs w:val="20"/>
              </w:rPr>
              <w:t>LEITE EM PÓ, SEM LACTOSE:</w:t>
            </w:r>
          </w:p>
        </w:tc>
        <w:tc>
          <w:tcPr>
            <w:tcW w:w="851" w:type="dxa"/>
          </w:tcPr>
          <w:p w:rsidR="00887238" w:rsidRPr="00887238" w:rsidRDefault="00887238" w:rsidP="00FB6325">
            <w:pPr>
              <w:pStyle w:val="TableParagraph"/>
              <w:spacing w:line="250" w:lineRule="exact"/>
              <w:ind w:right="80"/>
              <w:rPr>
                <w:sz w:val="20"/>
                <w:szCs w:val="20"/>
              </w:rPr>
            </w:pPr>
            <w:r w:rsidRPr="00887238">
              <w:rPr>
                <w:sz w:val="20"/>
                <w:szCs w:val="20"/>
              </w:rPr>
              <w:t>30</w:t>
            </w:r>
          </w:p>
        </w:tc>
        <w:tc>
          <w:tcPr>
            <w:tcW w:w="850" w:type="dxa"/>
          </w:tcPr>
          <w:p w:rsidR="00887238" w:rsidRPr="00887238" w:rsidRDefault="00887238" w:rsidP="00FB6325">
            <w:pPr>
              <w:pStyle w:val="TableParagraph"/>
              <w:spacing w:line="250" w:lineRule="exact"/>
              <w:ind w:left="113"/>
              <w:jc w:val="left"/>
              <w:rPr>
                <w:sz w:val="20"/>
                <w:szCs w:val="20"/>
              </w:rPr>
            </w:pPr>
            <w:r w:rsidRPr="00887238">
              <w:rPr>
                <w:sz w:val="20"/>
                <w:szCs w:val="20"/>
              </w:rPr>
              <w:t>PC</w:t>
            </w:r>
          </w:p>
        </w:tc>
        <w:tc>
          <w:tcPr>
            <w:tcW w:w="1418" w:type="dxa"/>
          </w:tcPr>
          <w:p w:rsidR="00887238" w:rsidRPr="00887238" w:rsidRDefault="00887238" w:rsidP="00FB6325">
            <w:pPr>
              <w:pStyle w:val="TableParagraph"/>
              <w:spacing w:line="250" w:lineRule="exact"/>
              <w:ind w:right="80"/>
              <w:rPr>
                <w:sz w:val="20"/>
                <w:szCs w:val="20"/>
              </w:rPr>
            </w:pPr>
            <w:r w:rsidRPr="00887238">
              <w:rPr>
                <w:sz w:val="20"/>
                <w:szCs w:val="20"/>
              </w:rPr>
              <w:t>25,20</w:t>
            </w:r>
          </w:p>
        </w:tc>
        <w:tc>
          <w:tcPr>
            <w:tcW w:w="1139" w:type="dxa"/>
          </w:tcPr>
          <w:p w:rsidR="00887238" w:rsidRPr="00887238" w:rsidRDefault="00887238" w:rsidP="00FB6325">
            <w:pPr>
              <w:pStyle w:val="TableParagraph"/>
              <w:spacing w:line="250" w:lineRule="exact"/>
              <w:ind w:right="77"/>
              <w:rPr>
                <w:sz w:val="20"/>
                <w:szCs w:val="20"/>
              </w:rPr>
            </w:pPr>
            <w:r w:rsidRPr="00887238">
              <w:rPr>
                <w:sz w:val="20"/>
                <w:szCs w:val="20"/>
              </w:rPr>
              <w:t>756,00</w:t>
            </w:r>
          </w:p>
        </w:tc>
      </w:tr>
      <w:tr w:rsidR="00887238" w:rsidRPr="00887238" w:rsidTr="00073BB4">
        <w:trPr>
          <w:trHeight w:val="270"/>
          <w:jc w:val="center"/>
        </w:trPr>
        <w:tc>
          <w:tcPr>
            <w:tcW w:w="9498" w:type="dxa"/>
            <w:gridSpan w:val="6"/>
            <w:tcBorders>
              <w:left w:val="single" w:sz="4" w:space="0" w:color="auto"/>
            </w:tcBorders>
          </w:tcPr>
          <w:p w:rsidR="00887238" w:rsidRPr="00EF5BED" w:rsidRDefault="00887238" w:rsidP="00FB6325">
            <w:pPr>
              <w:pStyle w:val="TableParagraph"/>
              <w:ind w:right="97"/>
              <w:rPr>
                <w:b/>
                <w:sz w:val="20"/>
                <w:szCs w:val="20"/>
              </w:rPr>
            </w:pPr>
            <w:r w:rsidRPr="00EF5BED">
              <w:rPr>
                <w:b/>
                <w:sz w:val="20"/>
                <w:szCs w:val="20"/>
              </w:rPr>
              <w:t xml:space="preserve">Total do Fornecedor: </w:t>
            </w:r>
            <w:r w:rsidR="00EF5BED">
              <w:rPr>
                <w:b/>
                <w:sz w:val="20"/>
                <w:szCs w:val="20"/>
              </w:rPr>
              <w:t xml:space="preserve">R$ </w:t>
            </w:r>
            <w:r w:rsidR="00311A25">
              <w:rPr>
                <w:b/>
                <w:sz w:val="20"/>
                <w:szCs w:val="20"/>
              </w:rPr>
              <w:t>103.3</w:t>
            </w:r>
            <w:r w:rsidRPr="00EF5BED">
              <w:rPr>
                <w:b/>
                <w:sz w:val="20"/>
                <w:szCs w:val="20"/>
              </w:rPr>
              <w:t>22,00</w:t>
            </w:r>
          </w:p>
        </w:tc>
      </w:tr>
    </w:tbl>
    <w:p w:rsidR="00887238" w:rsidRDefault="00887238" w:rsidP="008B3104">
      <w:pPr>
        <w:autoSpaceDE w:val="0"/>
        <w:autoSpaceDN w:val="0"/>
        <w:adjustRightInd w:val="0"/>
        <w:spacing w:after="0" w:line="240" w:lineRule="auto"/>
        <w:jc w:val="both"/>
        <w:outlineLvl w:val="3"/>
        <w:rPr>
          <w:rFonts w:ascii="Times New Roman" w:eastAsia="Arial Unicode MS" w:hAnsi="Times New Roman" w:cs="Times New Roman"/>
          <w:i/>
          <w:color w:val="000000"/>
          <w:sz w:val="20"/>
          <w:szCs w:val="20"/>
        </w:rPr>
      </w:pPr>
    </w:p>
    <w:p w:rsidR="005421A7" w:rsidRPr="002F3CEC" w:rsidRDefault="005421A7" w:rsidP="008B3104">
      <w:pPr>
        <w:autoSpaceDE w:val="0"/>
        <w:autoSpaceDN w:val="0"/>
        <w:adjustRightInd w:val="0"/>
        <w:spacing w:after="0" w:line="240" w:lineRule="auto"/>
        <w:jc w:val="both"/>
        <w:outlineLvl w:val="3"/>
        <w:rPr>
          <w:rFonts w:ascii="Times New Roman" w:hAnsi="Times New Roman" w:cs="Times New Roman"/>
          <w:sz w:val="20"/>
          <w:szCs w:val="20"/>
        </w:rPr>
      </w:pPr>
      <w:r w:rsidRPr="002F3CEC">
        <w:rPr>
          <w:rFonts w:ascii="Times New Roman" w:hAnsi="Times New Roman" w:cs="Times New Roman"/>
          <w:b/>
          <w:sz w:val="20"/>
          <w:szCs w:val="20"/>
        </w:rPr>
        <w:t>5.2.</w:t>
      </w:r>
      <w:r w:rsidRPr="002F3CEC">
        <w:rPr>
          <w:rFonts w:ascii="Times New Roman" w:hAnsi="Times New Roman" w:cs="Times New Roman"/>
          <w:sz w:val="20"/>
          <w:szCs w:val="20"/>
        </w:rPr>
        <w:t xml:space="preserve"> Os pagamentos serão realizados pelo Município em </w:t>
      </w:r>
      <w:r w:rsidRPr="002F3CEC">
        <w:rPr>
          <w:rFonts w:ascii="Times New Roman" w:hAnsi="Times New Roman" w:cs="Times New Roman"/>
          <w:b/>
          <w:sz w:val="20"/>
          <w:szCs w:val="20"/>
          <w:u w:val="single"/>
        </w:rPr>
        <w:t>até 10 (dez) dias após a entrega</w:t>
      </w:r>
      <w:r w:rsidRPr="002F3CEC">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5421A7" w:rsidRPr="002F3CEC" w:rsidRDefault="005421A7" w:rsidP="008B3104">
      <w:pPr>
        <w:pStyle w:val="Default"/>
        <w:jc w:val="both"/>
        <w:rPr>
          <w:rFonts w:ascii="Times New Roman" w:hAnsi="Times New Roman" w:cs="Times New Roman"/>
          <w:sz w:val="20"/>
          <w:szCs w:val="20"/>
        </w:rPr>
      </w:pPr>
      <w:r w:rsidRPr="002F3CEC">
        <w:rPr>
          <w:rFonts w:ascii="Times New Roman" w:hAnsi="Times New Roman" w:cs="Times New Roman"/>
          <w:b/>
          <w:sz w:val="20"/>
          <w:szCs w:val="20"/>
        </w:rPr>
        <w:t>5.3.</w:t>
      </w:r>
      <w:r w:rsidRPr="002F3CEC">
        <w:rPr>
          <w:rFonts w:ascii="Times New Roman" w:hAnsi="Times New Roman" w:cs="Times New Roman"/>
          <w:sz w:val="20"/>
          <w:szCs w:val="20"/>
        </w:rPr>
        <w:t xml:space="preserve"> O pagamento será efetuado através de crédito em conta corrente bancária, devendo a empresa vencedora apresentar o número de conta, o banco e a agência junto ao corpo da Nota Fiscal ou em anexo. </w:t>
      </w:r>
    </w:p>
    <w:p w:rsidR="005421A7" w:rsidRPr="002F3CEC" w:rsidRDefault="005421A7" w:rsidP="008B3104">
      <w:pPr>
        <w:autoSpaceDE w:val="0"/>
        <w:autoSpaceDN w:val="0"/>
        <w:adjustRightInd w:val="0"/>
        <w:spacing w:after="0" w:line="240" w:lineRule="auto"/>
        <w:ind w:left="709"/>
        <w:jc w:val="both"/>
        <w:outlineLvl w:val="3"/>
        <w:rPr>
          <w:rFonts w:ascii="Times New Roman" w:hAnsi="Times New Roman" w:cs="Times New Roman"/>
          <w:sz w:val="20"/>
          <w:szCs w:val="20"/>
        </w:rPr>
      </w:pPr>
      <w:r w:rsidRPr="002F3CEC">
        <w:rPr>
          <w:rFonts w:ascii="Times New Roman" w:hAnsi="Times New Roman" w:cs="Times New Roman"/>
          <w:b/>
          <w:sz w:val="20"/>
          <w:szCs w:val="20"/>
        </w:rPr>
        <w:t>5.3.1.</w:t>
      </w:r>
      <w:r w:rsidRPr="002F3CEC">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5421A7" w:rsidRPr="002F3CEC" w:rsidRDefault="005421A7" w:rsidP="008B3104">
      <w:pPr>
        <w:spacing w:after="0" w:line="240" w:lineRule="auto"/>
        <w:jc w:val="both"/>
        <w:rPr>
          <w:rFonts w:ascii="Times New Roman" w:eastAsia="Microsoft YaHei" w:hAnsi="Times New Roman" w:cs="Times New Roman"/>
          <w:b/>
          <w:sz w:val="20"/>
          <w:szCs w:val="20"/>
        </w:rPr>
      </w:pPr>
      <w:r w:rsidRPr="002F3CEC">
        <w:rPr>
          <w:rFonts w:ascii="Times New Roman" w:hAnsi="Times New Roman" w:cs="Times New Roman"/>
          <w:b/>
          <w:bCs/>
          <w:sz w:val="20"/>
          <w:szCs w:val="20"/>
        </w:rPr>
        <w:t xml:space="preserve">5.4. </w:t>
      </w:r>
      <w:r w:rsidRPr="002F3CEC">
        <w:rPr>
          <w:rFonts w:ascii="Times New Roman" w:hAnsi="Times New Roman" w:cs="Times New Roman"/>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5421A7" w:rsidRDefault="005421A7" w:rsidP="002F3CEC">
      <w:pPr>
        <w:tabs>
          <w:tab w:val="left" w:pos="1603"/>
        </w:tabs>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sz w:val="20"/>
          <w:szCs w:val="20"/>
        </w:rPr>
        <w:tab/>
      </w: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7.1.</w:t>
      </w:r>
      <w:r w:rsidRPr="002F3CEC">
        <w:rPr>
          <w:rFonts w:ascii="Times New Roman" w:eastAsia="Microsoft YaHei" w:hAnsi="Times New Roman" w:cs="Times New Roman"/>
          <w:sz w:val="20"/>
          <w:szCs w:val="20"/>
        </w:rPr>
        <w:t xml:space="preserve"> A despesa com as aquisições correrá à conta das dotações orçamentárias abaixo, relativas ao exercício de 2019:</w:t>
      </w:r>
    </w:p>
    <w:tbl>
      <w:tblPr>
        <w:tblW w:w="9828" w:type="dxa"/>
        <w:tblLayout w:type="fixed"/>
        <w:tblCellMar>
          <w:left w:w="70" w:type="dxa"/>
          <w:right w:w="70" w:type="dxa"/>
        </w:tblCellMar>
        <w:tblLook w:val="0000" w:firstRow="0" w:lastRow="0" w:firstColumn="0" w:lastColumn="0" w:noHBand="0" w:noVBand="0"/>
      </w:tblPr>
      <w:tblGrid>
        <w:gridCol w:w="9828"/>
      </w:tblGrid>
      <w:tr w:rsidR="005421A7" w:rsidRPr="002F3CEC" w:rsidTr="00532BCF">
        <w:tc>
          <w:tcPr>
            <w:tcW w:w="9828" w:type="dxa"/>
          </w:tcPr>
          <w:p w:rsidR="005421A7" w:rsidRPr="002F3CEC" w:rsidRDefault="005421A7" w:rsidP="00C97745">
            <w:pPr>
              <w:spacing w:after="0" w:line="240" w:lineRule="auto"/>
              <w:rPr>
                <w:rFonts w:ascii="Times New Roman" w:hAnsi="Times New Roman" w:cs="Times New Roman"/>
                <w:b/>
                <w:noProof/>
                <w:sz w:val="20"/>
                <w:szCs w:val="20"/>
              </w:rPr>
            </w:pPr>
            <w:r w:rsidRPr="002F3CEC">
              <w:rPr>
                <w:rFonts w:ascii="Times New Roman" w:hAnsi="Times New Roman" w:cs="Times New Roman"/>
                <w:b/>
                <w:noProof/>
                <w:sz w:val="20"/>
                <w:szCs w:val="20"/>
              </w:rPr>
              <w:t>124 - 02.04.01.12.306.1205.2095.3.3.90.30.00.Material de Consumo</w:t>
            </w:r>
          </w:p>
        </w:tc>
      </w:tr>
      <w:tr w:rsidR="005421A7" w:rsidRPr="002F3CEC" w:rsidTr="00532BCF">
        <w:trPr>
          <w:trHeight w:val="63"/>
        </w:trPr>
        <w:tc>
          <w:tcPr>
            <w:tcW w:w="9828" w:type="dxa"/>
          </w:tcPr>
          <w:p w:rsidR="005421A7" w:rsidRPr="002F3CEC" w:rsidRDefault="005421A7" w:rsidP="00C97745">
            <w:pPr>
              <w:spacing w:after="0" w:line="240" w:lineRule="auto"/>
              <w:rPr>
                <w:rFonts w:ascii="Times New Roman" w:hAnsi="Times New Roman" w:cs="Times New Roman"/>
                <w:b/>
                <w:noProof/>
                <w:sz w:val="20"/>
                <w:szCs w:val="20"/>
              </w:rPr>
            </w:pPr>
            <w:r w:rsidRPr="002F3CEC">
              <w:rPr>
                <w:rFonts w:ascii="Times New Roman" w:hAnsi="Times New Roman" w:cs="Times New Roman"/>
                <w:b/>
                <w:noProof/>
                <w:sz w:val="20"/>
                <w:szCs w:val="20"/>
              </w:rPr>
              <w:t>124 - 02.04.01.12.306.1205.2095.3.3.90.30.00.Material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C97745" w:rsidRDefault="00C97745" w:rsidP="002F3CEC">
      <w:pPr>
        <w:spacing w:after="0" w:line="240" w:lineRule="auto"/>
        <w:rPr>
          <w:rFonts w:ascii="Times New Roman" w:eastAsia="Microsoft YaHei" w:hAnsi="Times New Roman" w:cs="Times New Roman"/>
          <w:sz w:val="20"/>
          <w:szCs w:val="20"/>
        </w:rPr>
      </w:pPr>
    </w:p>
    <w:p w:rsidR="00702CDE" w:rsidRDefault="00702CDE" w:rsidP="002F3CEC">
      <w:pPr>
        <w:spacing w:after="0" w:line="240" w:lineRule="auto"/>
        <w:rPr>
          <w:rFonts w:ascii="Times New Roman" w:eastAsia="Microsoft YaHei" w:hAnsi="Times New Roman" w:cs="Times New Roman"/>
          <w:sz w:val="20"/>
          <w:szCs w:val="20"/>
        </w:rPr>
      </w:pPr>
    </w:p>
    <w:p w:rsidR="00702CDE" w:rsidRDefault="00702CDE" w:rsidP="002F3CEC">
      <w:pPr>
        <w:spacing w:after="0" w:line="240" w:lineRule="auto"/>
        <w:rPr>
          <w:rFonts w:ascii="Times New Roman" w:eastAsia="Microsoft YaHei" w:hAnsi="Times New Roman" w:cs="Times New Roman"/>
          <w:sz w:val="20"/>
          <w:szCs w:val="20"/>
        </w:rPr>
      </w:pPr>
    </w:p>
    <w:p w:rsidR="00702CDE" w:rsidRDefault="00702CDE" w:rsidP="002F3CEC">
      <w:pPr>
        <w:spacing w:after="0" w:line="240" w:lineRule="auto"/>
        <w:rPr>
          <w:rFonts w:ascii="Times New Roman" w:eastAsia="Microsoft YaHei" w:hAnsi="Times New Roman" w:cs="Times New Roman"/>
          <w:sz w:val="20"/>
          <w:szCs w:val="20"/>
        </w:rPr>
      </w:pPr>
    </w:p>
    <w:p w:rsidR="00A5475D" w:rsidRDefault="00A5475D" w:rsidP="002F3CEC">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lastRenderedPageBreak/>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não será superior a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incluídas eventuais prorrogações, conforme o inciso III do § 3º do art. 15 da Lei nº 8.666, de 1993, a contar da data de sua assinatura.</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5421A7"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F80F10">
      <w:pPr>
        <w:pBdr>
          <w:top w:val="double" w:sz="6" w:space="0" w:color="auto"/>
          <w:bottom w:val="double" w:sz="6" w:space="0" w:color="auto"/>
        </w:pBdr>
        <w:shd w:val="clear" w:color="auto" w:fill="E8E8E8"/>
        <w:rPr>
          <w:rFonts w:ascii="Times New Roman" w:hAnsi="Times New Roman" w:cs="Times New Roman"/>
          <w:b/>
          <w:sz w:val="20"/>
          <w:szCs w:val="20"/>
        </w:rPr>
      </w:pPr>
      <w:r>
        <w:rPr>
          <w:rFonts w:ascii="Times New Roman" w:hAnsi="Times New Roman" w:cs="Times New Roman"/>
          <w:b/>
          <w:sz w:val="20"/>
          <w:szCs w:val="20"/>
        </w:rPr>
        <w:t>9. CLÁUSULA NONA – DA ENTREGA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 xml:space="preserve">9.1.  </w:t>
      </w:r>
      <w:r w:rsidRPr="002F3CEC">
        <w:rPr>
          <w:rFonts w:ascii="Times New Roman" w:hAnsi="Times New Roman" w:cs="Times New Roman"/>
          <w:sz w:val="20"/>
          <w:szCs w:val="20"/>
        </w:rPr>
        <w:t>Todos os itens deverão ser entregues no Almoxarifado Central ou conforme determinação da secretaria solicitante, desde que seja dentro do perímetro urbano, sem nenhum ônus para esta municipalidade;</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bCs/>
          <w:sz w:val="20"/>
          <w:szCs w:val="20"/>
        </w:rPr>
        <w:t>9.2.</w:t>
      </w:r>
      <w:r w:rsidRPr="002F3CEC">
        <w:rPr>
          <w:rFonts w:ascii="Times New Roman" w:hAnsi="Times New Roman" w:cs="Times New Roman"/>
          <w:bCs/>
          <w:sz w:val="20"/>
          <w:szCs w:val="20"/>
        </w:rPr>
        <w:t xml:space="preserve"> A entrega d</w:t>
      </w:r>
      <w:r w:rsidRPr="002F3CEC">
        <w:rPr>
          <w:rFonts w:ascii="Times New Roman" w:hAnsi="Times New Roman" w:cs="Times New Roman"/>
          <w:sz w:val="20"/>
          <w:szCs w:val="20"/>
        </w:rPr>
        <w:t xml:space="preserve">everá ser realizada parcialmente, de acordo com as </w:t>
      </w:r>
      <w:r w:rsidRPr="002F3CEC">
        <w:rPr>
          <w:rFonts w:ascii="Times New Roman" w:hAnsi="Times New Roman" w:cs="Times New Roman"/>
          <w:b/>
          <w:sz w:val="20"/>
          <w:szCs w:val="20"/>
        </w:rPr>
        <w:t>quantidades e descrições contidas na NAF</w:t>
      </w:r>
      <w:r w:rsidRPr="002F3CEC">
        <w:rPr>
          <w:rFonts w:ascii="Times New Roman" w:hAnsi="Times New Roman" w:cs="Times New Roman"/>
          <w:sz w:val="20"/>
          <w:szCs w:val="20"/>
        </w:rPr>
        <w:t xml:space="preserve">, impreterivelmente no prazo máximo de </w:t>
      </w:r>
      <w:r w:rsidRPr="002F3CEC">
        <w:rPr>
          <w:rFonts w:ascii="Times New Roman" w:hAnsi="Times New Roman" w:cs="Times New Roman"/>
          <w:b/>
          <w:sz w:val="20"/>
          <w:szCs w:val="20"/>
        </w:rPr>
        <w:t>8 (oito) dias consecutivos</w:t>
      </w:r>
      <w:r w:rsidRPr="002F3CEC">
        <w:rPr>
          <w:rFonts w:ascii="Times New Roman" w:hAnsi="Times New Roman" w:cs="Times New Roman"/>
          <w:sz w:val="20"/>
          <w:szCs w:val="20"/>
        </w:rPr>
        <w:t>, após seu recebimento;</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9.2.1.</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Os itens desta licitação podem ser cotados com medidas diferentes das solicitadas, para mais ou para menos, desde que sejam entregues nas quantidades requisitadas na NAF, que será adequada à embalagem do vencedor. Na Proposta de Preços deve ser realizado o cálculo para que o valor fique na unidade de medida indicada no Anexo I.</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 xml:space="preserve">9.3. </w:t>
      </w:r>
      <w:r w:rsidRPr="002F3CEC">
        <w:rPr>
          <w:rFonts w:ascii="Times New Roman" w:hAnsi="Times New Roman" w:cs="Times New Roman"/>
          <w:sz w:val="20"/>
          <w:szCs w:val="20"/>
        </w:rPr>
        <w:t>A entrega não efetuada no prazo determinado anteriormente sujeitará a contratada as sanções administrativas previstas neste instrumento bem como as previstas em leis vigentes;</w:t>
      </w:r>
    </w:p>
    <w:p w:rsidR="005421A7" w:rsidRPr="002F3CEC" w:rsidRDefault="005421A7" w:rsidP="002F3CEC">
      <w:pPr>
        <w:spacing w:after="0" w:line="240" w:lineRule="auto"/>
        <w:ind w:left="709"/>
        <w:jc w:val="both"/>
        <w:rPr>
          <w:rFonts w:ascii="Times New Roman" w:hAnsi="Times New Roman" w:cs="Times New Roman"/>
          <w:sz w:val="20"/>
          <w:szCs w:val="20"/>
        </w:rPr>
      </w:pPr>
      <w:r w:rsidRPr="002F3CEC">
        <w:rPr>
          <w:rFonts w:ascii="Times New Roman" w:hAnsi="Times New Roman" w:cs="Times New Roman"/>
          <w:b/>
          <w:sz w:val="20"/>
          <w:szCs w:val="20"/>
        </w:rPr>
        <w:t>9.3.1.</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Ao participar deste certame, as licitantes se comprometem a acompanhar o e-mail informado no ANEXO I para apurar o recebimento de NAF;</w:t>
      </w:r>
    </w:p>
    <w:p w:rsidR="005421A7" w:rsidRPr="002F3CEC" w:rsidRDefault="005421A7" w:rsidP="002F3CEC">
      <w:pPr>
        <w:spacing w:after="0" w:line="240" w:lineRule="auto"/>
        <w:ind w:left="709"/>
        <w:jc w:val="both"/>
        <w:rPr>
          <w:rFonts w:ascii="Times New Roman" w:hAnsi="Times New Roman" w:cs="Times New Roman"/>
          <w:sz w:val="20"/>
          <w:szCs w:val="20"/>
        </w:rPr>
      </w:pPr>
      <w:r w:rsidRPr="002F3CEC">
        <w:rPr>
          <w:rFonts w:ascii="Times New Roman" w:hAnsi="Times New Roman" w:cs="Times New Roman"/>
          <w:b/>
          <w:sz w:val="20"/>
          <w:szCs w:val="20"/>
        </w:rPr>
        <w:t>9.3.2.</w:t>
      </w:r>
      <w:r w:rsidRPr="002F3CEC">
        <w:rPr>
          <w:rFonts w:ascii="Times New Roman" w:hAnsi="Times New Roman" w:cs="Times New Roman"/>
          <w:sz w:val="20"/>
          <w:szCs w:val="20"/>
        </w:rPr>
        <w:t xml:space="preserve"> Excepcionalmente, desde que devidamente justificados e aceitos pela administração, serão tolerados pequenos atrasos;</w:t>
      </w:r>
    </w:p>
    <w:p w:rsidR="005421A7" w:rsidRPr="002F3CEC" w:rsidRDefault="005421A7" w:rsidP="002F3CEC">
      <w:pPr>
        <w:spacing w:after="0" w:line="240" w:lineRule="auto"/>
        <w:ind w:left="709"/>
        <w:jc w:val="both"/>
        <w:rPr>
          <w:rFonts w:ascii="Times New Roman" w:eastAsia="Microsoft YaHei" w:hAnsi="Times New Roman" w:cs="Times New Roman"/>
          <w:sz w:val="20"/>
          <w:szCs w:val="20"/>
        </w:rPr>
      </w:pPr>
      <w:r w:rsidRPr="002F3CEC">
        <w:rPr>
          <w:rFonts w:ascii="Times New Roman" w:hAnsi="Times New Roman" w:cs="Times New Roman"/>
          <w:b/>
          <w:sz w:val="20"/>
          <w:szCs w:val="20"/>
        </w:rPr>
        <w:t>9.3.3.</w:t>
      </w:r>
      <w:r w:rsidRPr="002F3CEC">
        <w:rPr>
          <w:rFonts w:ascii="Times New Roman" w:hAnsi="Times New Roman" w:cs="Times New Roman"/>
          <w:sz w:val="20"/>
          <w:szCs w:val="20"/>
        </w:rPr>
        <w:t xml:space="preserve"> Após transcorridos 20 dias consecutivos, constatada a não entrega dos produtos, a empresa será notificada extrajudicialmente.</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9.4.</w:t>
      </w:r>
      <w:r w:rsidRPr="002F3CEC">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5421A7" w:rsidRPr="002F3CEC" w:rsidRDefault="005421A7" w:rsidP="002F3CEC">
      <w:pPr>
        <w:spacing w:after="0" w:line="240" w:lineRule="auto"/>
        <w:jc w:val="both"/>
        <w:rPr>
          <w:rFonts w:ascii="Times New Roman" w:hAnsi="Times New Roman" w:cs="Times New Roman"/>
          <w:iCs/>
          <w:sz w:val="20"/>
          <w:szCs w:val="20"/>
        </w:rPr>
      </w:pPr>
      <w:r w:rsidRPr="002F3CEC">
        <w:rPr>
          <w:rFonts w:ascii="Times New Roman" w:hAnsi="Times New Roman" w:cs="Times New Roman"/>
          <w:b/>
          <w:iCs/>
          <w:sz w:val="20"/>
          <w:szCs w:val="20"/>
        </w:rPr>
        <w:t>9.5.</w:t>
      </w:r>
      <w:r w:rsidRPr="002F3CEC">
        <w:rPr>
          <w:rFonts w:ascii="Times New Roman" w:hAnsi="Times New Roman" w:cs="Times New Roman"/>
          <w:iCs/>
          <w:sz w:val="20"/>
          <w:szCs w:val="20"/>
        </w:rPr>
        <w:t xml:space="preserve"> Correrão por conta da contratada todas as despesas com seguros, transporte, tributos, encargos trabalhistas e previdenciários, decorrentes da entrega e da própria aquisição dos itens licitados.</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iCs/>
          <w:sz w:val="20"/>
          <w:szCs w:val="20"/>
        </w:rPr>
        <w:t>9.6</w:t>
      </w:r>
      <w:r w:rsidRPr="002F3CEC">
        <w:rPr>
          <w:rFonts w:ascii="Times New Roman" w:hAnsi="Times New Roman" w:cs="Times New Roman"/>
          <w:iCs/>
          <w:sz w:val="20"/>
          <w:szCs w:val="20"/>
        </w:rPr>
        <w:t>. O contratado ficará obrigado a aceitar de volta, os itens licitados, na hipótese de recusa pelo Município, por não atender as exigências do edital. O ato do recebimento não importará a sua aceitação.</w:t>
      </w:r>
      <w:r w:rsidRPr="002F3CEC">
        <w:rPr>
          <w:rFonts w:ascii="Times New Roman" w:hAnsi="Times New Roman" w:cs="Times New Roman"/>
          <w:sz w:val="20"/>
          <w:szCs w:val="20"/>
        </w:rPr>
        <w:t xml:space="preserve"> </w:t>
      </w:r>
    </w:p>
    <w:p w:rsidR="005421A7" w:rsidRPr="002F3CEC" w:rsidRDefault="005421A7" w:rsidP="002F3CEC">
      <w:pPr>
        <w:spacing w:after="0" w:line="240" w:lineRule="auto"/>
        <w:contextualSpacing/>
        <w:jc w:val="both"/>
        <w:rPr>
          <w:rFonts w:ascii="Times New Roman" w:hAnsi="Times New Roman" w:cs="Times New Roman"/>
          <w:sz w:val="20"/>
          <w:szCs w:val="20"/>
        </w:rPr>
      </w:pPr>
      <w:r w:rsidRPr="002F3CEC">
        <w:rPr>
          <w:rFonts w:ascii="Times New Roman" w:hAnsi="Times New Roman" w:cs="Times New Roman"/>
          <w:b/>
          <w:sz w:val="20"/>
          <w:szCs w:val="20"/>
        </w:rPr>
        <w:t>9.7. Os vencedores deverão apresentar amostras dos itens indicados pela Presidente do CAE, após análise em conjunto com a nutricionista responsável, dessa forma, as amostras serão apresentadas antes da assinatura do contrato.</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9.8.</w:t>
      </w:r>
      <w:r w:rsidRPr="002F3CEC">
        <w:rPr>
          <w:rFonts w:ascii="Times New Roman" w:hAnsi="Times New Roman" w:cs="Times New Roman"/>
          <w:sz w:val="20"/>
          <w:szCs w:val="20"/>
        </w:rPr>
        <w:t xml:space="preserve"> As amostras serão analisadas pelo Conselho de Alimentação Escolar e Equipe Técnica de Nutrição, da Secretaria Municipal de Educação e deverão ser entregues impreterivelmente no PRIMEIRO DIA ÚTIL após ser declarado vencedor do item, na Secretaria de Educação, aos cuidados da nutricionista responsável, devendo ser identificadas em lista, indicando o nome da empresa e a marca ofertada, que deve ser a mesma da proposta e efetivamente entregue no decorrer do contrato, caso seja aprovada. </w:t>
      </w:r>
    </w:p>
    <w:p w:rsidR="005421A7" w:rsidRPr="002F3CEC" w:rsidRDefault="005421A7" w:rsidP="002F3CEC">
      <w:pPr>
        <w:spacing w:after="0" w:line="240" w:lineRule="auto"/>
        <w:jc w:val="both"/>
        <w:rPr>
          <w:rFonts w:ascii="Times New Roman" w:hAnsi="Times New Roman" w:cs="Times New Roman"/>
          <w:iCs/>
          <w:sz w:val="20"/>
          <w:szCs w:val="20"/>
        </w:rPr>
      </w:pPr>
      <w:r w:rsidRPr="002F3CEC">
        <w:rPr>
          <w:rFonts w:ascii="Times New Roman" w:hAnsi="Times New Roman" w:cs="Times New Roman"/>
          <w:b/>
          <w:sz w:val="20"/>
          <w:szCs w:val="20"/>
        </w:rPr>
        <w:t>9.9.</w:t>
      </w:r>
      <w:r w:rsidRPr="002F3CEC">
        <w:rPr>
          <w:rFonts w:ascii="Times New Roman" w:hAnsi="Times New Roman" w:cs="Times New Roman"/>
          <w:sz w:val="20"/>
          <w:szCs w:val="20"/>
        </w:rPr>
        <w:t xml:space="preserve"> Após a análise das amostras, será emitido um Parecer Técnico de aprovação ou reprovação que deverá ser encaminhado ao Setor de Licitação, para que seja dado prosseguimento ao Processo Licitatório.</w:t>
      </w:r>
    </w:p>
    <w:p w:rsidR="004B6CE8" w:rsidRDefault="004B6CE8" w:rsidP="004B6CE8">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10.1. </w:t>
      </w:r>
      <w:r w:rsidRPr="002F3CEC">
        <w:rPr>
          <w:rFonts w:ascii="Times New Roman" w:hAnsi="Times New Roman" w:cs="Times New Roman"/>
          <w:color w:val="000000"/>
          <w:sz w:val="20"/>
          <w:szCs w:val="20"/>
        </w:rPr>
        <w:t>Descumprir as condições desta ata de registro de preços.</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10.2. </w:t>
      </w:r>
      <w:r w:rsidRPr="002F3CEC">
        <w:rPr>
          <w:rFonts w:ascii="Times New Roman" w:hAnsi="Times New Roman" w:cs="Times New Roman"/>
          <w:color w:val="000000"/>
          <w:sz w:val="20"/>
          <w:szCs w:val="20"/>
        </w:rPr>
        <w:t>Não retirar a nota de empenho ou instrumento equivalente no prazo estabelecido pela Administração, sem justificativa aceitável.</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10.3. </w:t>
      </w:r>
      <w:r w:rsidRPr="002F3CEC">
        <w:rPr>
          <w:rFonts w:ascii="Times New Roman" w:hAnsi="Times New Roman" w:cs="Times New Roman"/>
          <w:color w:val="000000"/>
          <w:sz w:val="20"/>
          <w:szCs w:val="20"/>
        </w:rPr>
        <w:t>Não aceitar reduzir o seu preço registrado, na hipótese deste se tornar superior àqueles praticados no mercado.</w:t>
      </w:r>
    </w:p>
    <w:p w:rsidR="005421A7" w:rsidRPr="005F4679" w:rsidRDefault="005421A7" w:rsidP="00BA0F87">
      <w:pPr>
        <w:spacing w:after="0" w:line="240" w:lineRule="auto"/>
        <w:jc w:val="both"/>
        <w:rPr>
          <w:rFonts w:ascii="Times New Roman" w:hAnsi="Times New Roman" w:cs="Times New Roman"/>
          <w:sz w:val="20"/>
          <w:szCs w:val="20"/>
        </w:rPr>
      </w:pPr>
      <w:r w:rsidRPr="002F3CEC">
        <w:rPr>
          <w:rFonts w:ascii="Times New Roman" w:hAnsi="Times New Roman" w:cs="Times New Roman"/>
          <w:b/>
          <w:color w:val="000000"/>
          <w:sz w:val="20"/>
          <w:szCs w:val="20"/>
        </w:rPr>
        <w:t xml:space="preserve">10.4. </w:t>
      </w:r>
      <w:r w:rsidRPr="002F3CEC">
        <w:rPr>
          <w:rFonts w:ascii="Times New Roman" w:hAnsi="Times New Roman" w:cs="Times New Roman"/>
          <w:color w:val="000000"/>
          <w:sz w:val="20"/>
          <w:szCs w:val="20"/>
        </w:rPr>
        <w:t xml:space="preserve">Sofrer sanção prevista nos </w:t>
      </w:r>
      <w:hyperlink r:id="rId8" w:anchor="art87iii" w:history="1">
        <w:r w:rsidRPr="005F4679">
          <w:rPr>
            <w:rStyle w:val="Hyperlink"/>
            <w:rFonts w:ascii="Times New Roman" w:hAnsi="Times New Roman" w:cs="Times New Roman"/>
            <w:color w:val="auto"/>
            <w:sz w:val="20"/>
            <w:szCs w:val="20"/>
          </w:rPr>
          <w:t>incisos III ou IV do caput do art. 87 da Lei nº 8.666, de 1993</w:t>
        </w:r>
      </w:hyperlink>
      <w:r w:rsidRPr="005F4679">
        <w:rPr>
          <w:rFonts w:ascii="Times New Roman" w:hAnsi="Times New Roman" w:cs="Times New Roman"/>
          <w:sz w:val="20"/>
          <w:szCs w:val="20"/>
        </w:rPr>
        <w:t xml:space="preserve">, ou no </w:t>
      </w:r>
      <w:hyperlink r:id="rId9" w:anchor="art7" w:history="1">
        <w:r w:rsidRPr="005F4679">
          <w:rPr>
            <w:rStyle w:val="Hyperlink"/>
            <w:rFonts w:ascii="Times New Roman" w:hAnsi="Times New Roman" w:cs="Times New Roman"/>
            <w:color w:val="auto"/>
            <w:sz w:val="20"/>
            <w:szCs w:val="20"/>
          </w:rPr>
          <w:t>art. 7</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da Lei n</w:t>
        </w:r>
        <w:r w:rsidRPr="005F4679">
          <w:rPr>
            <w:rStyle w:val="Hyperlink"/>
            <w:rFonts w:ascii="Times New Roman" w:hAnsi="Times New Roman" w:cs="Times New Roman"/>
            <w:strike/>
            <w:color w:val="auto"/>
            <w:sz w:val="20"/>
            <w:szCs w:val="20"/>
          </w:rPr>
          <w:t>º</w:t>
        </w:r>
        <w:r w:rsidRPr="005F4679">
          <w:rPr>
            <w:rStyle w:val="Hyperlink"/>
            <w:rFonts w:ascii="Times New Roman" w:hAnsi="Times New Roman" w:cs="Times New Roman"/>
            <w:color w:val="auto"/>
            <w:sz w:val="20"/>
            <w:szCs w:val="20"/>
          </w:rPr>
          <w:t xml:space="preserve"> 10.520, de 2002</w:t>
        </w:r>
      </w:hyperlink>
      <w:r w:rsidRPr="005F4679">
        <w:rPr>
          <w:rFonts w:ascii="Times New Roman" w:hAnsi="Times New Roman" w:cs="Times New Roman"/>
          <w:sz w:val="20"/>
          <w:szCs w:val="20"/>
        </w:rPr>
        <w:t>.</w:t>
      </w:r>
    </w:p>
    <w:p w:rsidR="005421A7" w:rsidRPr="002F3CEC" w:rsidRDefault="005421A7" w:rsidP="00BA0F87">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10.5. </w:t>
      </w:r>
      <w:r w:rsidRPr="002F3CEC">
        <w:rPr>
          <w:rFonts w:ascii="Times New Roman" w:hAnsi="Times New Roman" w:cs="Times New Roman"/>
          <w:color w:val="000000"/>
          <w:sz w:val="20"/>
          <w:szCs w:val="20"/>
        </w:rPr>
        <w:t>O cancelamento do registro de preços poderá ocorrer por fato superveniente, decorrente de caso fortuito ou força maior, que prejudique o cumprimento desta ata, devidamente comprovados e justificados:</w:t>
      </w:r>
    </w:p>
    <w:p w:rsidR="005421A7" w:rsidRPr="002F3CEC" w:rsidRDefault="005421A7" w:rsidP="00BA0F87">
      <w:pPr>
        <w:spacing w:after="0" w:line="240" w:lineRule="auto"/>
        <w:ind w:firstLine="709"/>
        <w:jc w:val="both"/>
        <w:rPr>
          <w:rFonts w:ascii="Times New Roman" w:hAnsi="Times New Roman" w:cs="Times New Roman"/>
          <w:sz w:val="20"/>
          <w:szCs w:val="20"/>
        </w:rPr>
      </w:pPr>
      <w:proofErr w:type="gramStart"/>
      <w:r w:rsidRPr="002F3CEC">
        <w:rPr>
          <w:rFonts w:ascii="Times New Roman" w:hAnsi="Times New Roman" w:cs="Times New Roman"/>
          <w:b/>
          <w:color w:val="000000"/>
          <w:sz w:val="20"/>
          <w:szCs w:val="20"/>
        </w:rPr>
        <w:t xml:space="preserve">10.5.1 </w:t>
      </w:r>
      <w:r w:rsidRPr="002F3CEC">
        <w:rPr>
          <w:rFonts w:ascii="Times New Roman" w:hAnsi="Times New Roman" w:cs="Times New Roman"/>
          <w:color w:val="000000"/>
          <w:sz w:val="20"/>
          <w:szCs w:val="20"/>
        </w:rPr>
        <w:t>P</w:t>
      </w:r>
      <w:r w:rsidRPr="002F3CEC">
        <w:rPr>
          <w:rFonts w:ascii="Times New Roman" w:hAnsi="Times New Roman" w:cs="Times New Roman"/>
          <w:color w:val="000000"/>
          <w:sz w:val="20"/>
          <w:szCs w:val="20"/>
          <w:lang w:val="x-none"/>
        </w:rPr>
        <w:t>or</w:t>
      </w:r>
      <w:proofErr w:type="gramEnd"/>
      <w:r w:rsidRPr="002F3CEC">
        <w:rPr>
          <w:rFonts w:ascii="Times New Roman" w:hAnsi="Times New Roman" w:cs="Times New Roman"/>
          <w:color w:val="000000"/>
          <w:sz w:val="20"/>
          <w:szCs w:val="20"/>
          <w:lang w:val="x-none"/>
        </w:rPr>
        <w:t xml:space="preserve"> razão de interesse público ou</w:t>
      </w:r>
      <w:r w:rsidRPr="002F3CEC">
        <w:rPr>
          <w:rFonts w:ascii="Times New Roman" w:hAnsi="Times New Roman" w:cs="Times New Roman"/>
          <w:color w:val="000000"/>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11.1.</w:t>
      </w:r>
      <w:r w:rsidRPr="002F3CEC">
        <w:rPr>
          <w:rFonts w:ascii="Times New Roman" w:hAnsi="Times New Roman" w:cs="Times New Roman"/>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t>11.1.1.</w:t>
      </w:r>
      <w:r w:rsidRPr="002F3CEC">
        <w:rPr>
          <w:rFonts w:ascii="Times New Roman" w:hAnsi="Times New Roman" w:cs="Times New Roman"/>
          <w:sz w:val="20"/>
          <w:szCs w:val="20"/>
        </w:rPr>
        <w:t xml:space="preserve"> </w:t>
      </w:r>
      <w:proofErr w:type="gramStart"/>
      <w:r w:rsidRPr="002F3CEC">
        <w:rPr>
          <w:rFonts w:ascii="Times New Roman" w:hAnsi="Times New Roman" w:cs="Times New Roman"/>
          <w:sz w:val="20"/>
          <w:szCs w:val="20"/>
        </w:rPr>
        <w:t>advertência</w:t>
      </w:r>
      <w:proofErr w:type="gramEnd"/>
      <w:r w:rsidRPr="002F3CEC">
        <w:rPr>
          <w:rFonts w:ascii="Times New Roman" w:hAnsi="Times New Roman" w:cs="Times New Roman"/>
          <w:sz w:val="20"/>
          <w:szCs w:val="20"/>
        </w:rPr>
        <w:t>, que será aplicada sempre por escrito;</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t>11.1.2.</w:t>
      </w:r>
      <w:r w:rsidRPr="002F3CEC">
        <w:rPr>
          <w:rFonts w:ascii="Times New Roman" w:hAnsi="Times New Roman" w:cs="Times New Roman"/>
          <w:sz w:val="20"/>
          <w:szCs w:val="20"/>
        </w:rPr>
        <w:t xml:space="preserve"> </w:t>
      </w:r>
      <w:proofErr w:type="gramStart"/>
      <w:r w:rsidRPr="002F3CEC">
        <w:rPr>
          <w:rFonts w:ascii="Times New Roman" w:hAnsi="Times New Roman" w:cs="Times New Roman"/>
          <w:sz w:val="20"/>
          <w:szCs w:val="20"/>
        </w:rPr>
        <w:t>multas</w:t>
      </w:r>
      <w:proofErr w:type="gramEnd"/>
      <w:r w:rsidRPr="002F3CEC">
        <w:rPr>
          <w:rFonts w:ascii="Times New Roman" w:hAnsi="Times New Roman" w:cs="Times New Roman"/>
          <w:sz w:val="20"/>
          <w:szCs w:val="20"/>
        </w:rPr>
        <w:t>;</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lastRenderedPageBreak/>
        <w:t>11.1.3.</w:t>
      </w:r>
      <w:r w:rsidRPr="002F3CEC">
        <w:rPr>
          <w:rFonts w:ascii="Times New Roman" w:hAnsi="Times New Roman" w:cs="Times New Roman"/>
          <w:sz w:val="20"/>
          <w:szCs w:val="20"/>
        </w:rPr>
        <w:t xml:space="preserve"> </w:t>
      </w:r>
      <w:proofErr w:type="gramStart"/>
      <w:r w:rsidRPr="002F3CEC">
        <w:rPr>
          <w:rFonts w:ascii="Times New Roman" w:hAnsi="Times New Roman" w:cs="Times New Roman"/>
          <w:sz w:val="20"/>
          <w:szCs w:val="20"/>
        </w:rPr>
        <w:t>suspensão</w:t>
      </w:r>
      <w:proofErr w:type="gramEnd"/>
      <w:r w:rsidRPr="002F3CEC">
        <w:rPr>
          <w:rFonts w:ascii="Times New Roman" w:hAnsi="Times New Roman" w:cs="Times New Roman"/>
          <w:sz w:val="20"/>
          <w:szCs w:val="20"/>
        </w:rPr>
        <w:t xml:space="preserve"> temporária do direito de licitar com o Município de Presidente Olegário;</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t>11.1.4.</w:t>
      </w:r>
      <w:r w:rsidRPr="002F3CEC">
        <w:rPr>
          <w:rFonts w:ascii="Times New Roman" w:hAnsi="Times New Roman" w:cs="Times New Roman"/>
          <w:sz w:val="20"/>
          <w:szCs w:val="20"/>
        </w:rPr>
        <w:t xml:space="preserve"> </w:t>
      </w:r>
      <w:proofErr w:type="gramStart"/>
      <w:r w:rsidRPr="002F3CEC">
        <w:rPr>
          <w:rFonts w:ascii="Times New Roman" w:hAnsi="Times New Roman" w:cs="Times New Roman"/>
          <w:sz w:val="20"/>
          <w:szCs w:val="20"/>
        </w:rPr>
        <w:t>indenização</w:t>
      </w:r>
      <w:proofErr w:type="gramEnd"/>
      <w:r w:rsidRPr="002F3CEC">
        <w:rPr>
          <w:rFonts w:ascii="Times New Roman" w:hAnsi="Times New Roman" w:cs="Times New Roman"/>
          <w:sz w:val="20"/>
          <w:szCs w:val="20"/>
        </w:rPr>
        <w:t xml:space="preserve"> ao MUNICÍPIO da diferença de custo para aquisição dos produtos de outro licitante;</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t>11.1.5.</w:t>
      </w:r>
      <w:r w:rsidRPr="002F3CEC">
        <w:rPr>
          <w:rFonts w:ascii="Times New Roman" w:hAnsi="Times New Roman" w:cs="Times New Roman"/>
          <w:sz w:val="20"/>
          <w:szCs w:val="20"/>
        </w:rPr>
        <w:t xml:space="preserve"> </w:t>
      </w:r>
      <w:proofErr w:type="gramStart"/>
      <w:r w:rsidRPr="002F3CEC">
        <w:rPr>
          <w:rFonts w:ascii="Times New Roman" w:hAnsi="Times New Roman" w:cs="Times New Roman"/>
          <w:sz w:val="20"/>
          <w:szCs w:val="20"/>
        </w:rPr>
        <w:t>declaração</w:t>
      </w:r>
      <w:proofErr w:type="gramEnd"/>
      <w:r w:rsidRPr="002F3CEC">
        <w:rPr>
          <w:rFonts w:ascii="Times New Roman" w:hAnsi="Times New Roman" w:cs="Times New Roman"/>
          <w:sz w:val="20"/>
          <w:szCs w:val="20"/>
        </w:rPr>
        <w:t xml:space="preserve"> de inidoneidade para licitar e contratar com a Administração Pública, no prazo não superior a cinco anos.</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11.2.</w:t>
      </w:r>
      <w:r w:rsidRPr="002F3CEC">
        <w:rPr>
          <w:rFonts w:ascii="Times New Roman" w:hAnsi="Times New Roman" w:cs="Times New Roman"/>
          <w:sz w:val="20"/>
          <w:szCs w:val="20"/>
        </w:rPr>
        <w:t xml:space="preserve"> Será aplicada multa a razão de 0,3% (três décimos por cento) sobre o valor total do fornecimento, por dia de atraso na inexecução da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11.3.</w:t>
      </w:r>
      <w:r w:rsidRPr="002F3CEC">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11.4.</w:t>
      </w:r>
      <w:r w:rsidRPr="002F3CEC">
        <w:rPr>
          <w:rFonts w:ascii="Times New Roman" w:hAnsi="Times New Roman" w:cs="Times New Roman"/>
          <w:sz w:val="20"/>
          <w:szCs w:val="20"/>
        </w:rPr>
        <w:t xml:space="preserve"> O valor máximo das multas não poderá exceder, cumulativamente, a 10% (dez por cento) do valor da aquisição.</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11.5.</w:t>
      </w:r>
      <w:r w:rsidRPr="002F3CEC">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11.6.</w:t>
      </w:r>
      <w:r w:rsidRPr="002F3CEC">
        <w:rPr>
          <w:rFonts w:ascii="Times New Roman" w:hAnsi="Times New Roman" w:cs="Times New Roman"/>
          <w:sz w:val="20"/>
          <w:szCs w:val="20"/>
        </w:rPr>
        <w:t xml:space="preserve"> Extensão das penalidades:</w:t>
      </w:r>
    </w:p>
    <w:p w:rsidR="005421A7" w:rsidRPr="002F3CEC" w:rsidRDefault="005421A7" w:rsidP="002F3CEC">
      <w:pPr>
        <w:spacing w:after="0" w:line="240" w:lineRule="auto"/>
        <w:ind w:left="567"/>
        <w:jc w:val="both"/>
        <w:rPr>
          <w:rFonts w:ascii="Times New Roman" w:hAnsi="Times New Roman" w:cs="Times New Roman"/>
          <w:sz w:val="20"/>
          <w:szCs w:val="20"/>
        </w:rPr>
      </w:pPr>
      <w:r w:rsidRPr="002F3CEC">
        <w:rPr>
          <w:rFonts w:ascii="Times New Roman" w:hAnsi="Times New Roman" w:cs="Times New Roman"/>
          <w:b/>
          <w:sz w:val="20"/>
          <w:szCs w:val="20"/>
        </w:rPr>
        <w:t>11.6.1.</w:t>
      </w:r>
      <w:r w:rsidRPr="002F3CEC">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5421A7" w:rsidRPr="002F3CEC" w:rsidRDefault="005421A7" w:rsidP="002F3CEC">
      <w:pPr>
        <w:spacing w:after="0" w:line="240" w:lineRule="auto"/>
        <w:ind w:left="1134"/>
        <w:jc w:val="both"/>
        <w:rPr>
          <w:rFonts w:ascii="Times New Roman" w:hAnsi="Times New Roman" w:cs="Times New Roman"/>
          <w:sz w:val="20"/>
          <w:szCs w:val="20"/>
        </w:rPr>
      </w:pPr>
      <w:r w:rsidRPr="002F3CEC">
        <w:rPr>
          <w:rFonts w:ascii="Times New Roman" w:hAnsi="Times New Roman" w:cs="Times New Roman"/>
          <w:sz w:val="20"/>
          <w:szCs w:val="20"/>
        </w:rPr>
        <w:t>a) retardarem a execução do pregão;</w:t>
      </w:r>
    </w:p>
    <w:p w:rsidR="005421A7" w:rsidRPr="002F3CEC" w:rsidRDefault="005421A7" w:rsidP="002F3CEC">
      <w:pPr>
        <w:spacing w:after="0" w:line="240" w:lineRule="auto"/>
        <w:ind w:left="1134"/>
        <w:jc w:val="both"/>
        <w:rPr>
          <w:rFonts w:ascii="Times New Roman" w:hAnsi="Times New Roman" w:cs="Times New Roman"/>
          <w:sz w:val="20"/>
          <w:szCs w:val="20"/>
        </w:rPr>
      </w:pPr>
      <w:r w:rsidRPr="002F3CEC">
        <w:rPr>
          <w:rFonts w:ascii="Times New Roman" w:hAnsi="Times New Roman" w:cs="Times New Roman"/>
          <w:sz w:val="20"/>
          <w:szCs w:val="20"/>
        </w:rPr>
        <w:t xml:space="preserve">b) demonstrarem não possuir idoneidade para contratar com a Administração </w:t>
      </w:r>
    </w:p>
    <w:p w:rsidR="005421A7" w:rsidRDefault="005421A7" w:rsidP="002F3CEC">
      <w:pPr>
        <w:spacing w:after="0" w:line="240" w:lineRule="auto"/>
        <w:ind w:left="1134"/>
        <w:jc w:val="both"/>
        <w:rPr>
          <w:rFonts w:ascii="Times New Roman" w:hAnsi="Times New Roman" w:cs="Times New Roman"/>
          <w:sz w:val="20"/>
          <w:szCs w:val="20"/>
        </w:rPr>
      </w:pPr>
      <w:r w:rsidRPr="002F3CEC">
        <w:rPr>
          <w:rFonts w:ascii="Times New Roman" w:hAnsi="Times New Roman" w:cs="Times New Roman"/>
          <w:sz w:val="20"/>
          <w:szCs w:val="20"/>
        </w:rPr>
        <w:t>c) fizerem declaração falsa ou cometerem fraude fiscal.</w:t>
      </w:r>
    </w:p>
    <w:p w:rsidR="003413C1" w:rsidRPr="002F3CEC"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t>E por estarem assim ajustadas, as partes, com as testemunhas abaixo, assinam o presente instrumento em 03 (três) vias de igual teor e forma.</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7D1618">
        <w:rPr>
          <w:rFonts w:ascii="Times New Roman" w:hAnsi="Times New Roman" w:cs="Times New Roman"/>
          <w:sz w:val="20"/>
          <w:szCs w:val="20"/>
        </w:rPr>
        <w:t>31</w:t>
      </w:r>
      <w:r w:rsidRPr="002F3CEC">
        <w:rPr>
          <w:rFonts w:ascii="Times New Roman" w:hAnsi="Times New Roman" w:cs="Times New Roman"/>
          <w:sz w:val="20"/>
          <w:szCs w:val="20"/>
        </w:rPr>
        <w:t xml:space="preserve"> de </w:t>
      </w:r>
      <w:r w:rsidR="007D1618">
        <w:rPr>
          <w:rFonts w:ascii="Times New Roman" w:hAnsi="Times New Roman" w:cs="Times New Roman"/>
          <w:sz w:val="20"/>
          <w:szCs w:val="20"/>
        </w:rPr>
        <w:t>janeiro</w:t>
      </w:r>
      <w:r w:rsidRPr="002F3CEC">
        <w:rPr>
          <w:rFonts w:ascii="Times New Roman" w:hAnsi="Times New Roman" w:cs="Times New Roman"/>
          <w:sz w:val="20"/>
          <w:szCs w:val="20"/>
        </w:rPr>
        <w:t xml:space="preserve"> de 2019.</w:t>
      </w:r>
    </w:p>
    <w:p w:rsidR="005421A7" w:rsidRPr="002F3CEC"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5421A7" w:rsidRPr="002F3CEC" w:rsidTr="00532BCF">
        <w:trPr>
          <w:jc w:val="center"/>
        </w:trPr>
        <w:tc>
          <w:tcPr>
            <w:tcW w:w="9972" w:type="dxa"/>
          </w:tcPr>
          <w:p w:rsidR="005421A7" w:rsidRPr="002F3CEC" w:rsidRDefault="005421A7" w:rsidP="002F3CEC">
            <w:pPr>
              <w:jc w:val="center"/>
              <w:rPr>
                <w:bCs/>
              </w:rPr>
            </w:pPr>
            <w:r w:rsidRPr="002F3CEC">
              <w:rPr>
                <w:bCs/>
              </w:rPr>
              <w:t>___________________________________________________</w:t>
            </w:r>
          </w:p>
          <w:p w:rsidR="005421A7" w:rsidRPr="002F3CEC" w:rsidRDefault="005421A7" w:rsidP="002F3CEC">
            <w:pPr>
              <w:jc w:val="center"/>
              <w:rPr>
                <w:b/>
                <w:bCs/>
                <w:i/>
              </w:rPr>
            </w:pPr>
            <w:r w:rsidRPr="002F3CEC">
              <w:rPr>
                <w:b/>
                <w:bCs/>
                <w:i/>
              </w:rPr>
              <w:t>MUNICÍPIO DE PRESIDENTE OLEGÁRIO</w:t>
            </w:r>
          </w:p>
          <w:p w:rsidR="005421A7" w:rsidRPr="002F3CEC" w:rsidRDefault="005421A7" w:rsidP="002F3CEC">
            <w:pPr>
              <w:jc w:val="center"/>
              <w:rPr>
                <w:bCs/>
                <w:i/>
              </w:rPr>
            </w:pPr>
            <w:r w:rsidRPr="002F3CEC">
              <w:rPr>
                <w:bCs/>
                <w:i/>
              </w:rPr>
              <w:t>João Carlos Nogueira de Castilho</w:t>
            </w:r>
          </w:p>
          <w:p w:rsidR="005421A7" w:rsidRPr="002F3CEC" w:rsidRDefault="005421A7" w:rsidP="002F3CEC">
            <w:pPr>
              <w:jc w:val="center"/>
              <w:rPr>
                <w:bCs/>
                <w:i/>
              </w:rPr>
            </w:pPr>
            <w:r w:rsidRPr="002F3CEC">
              <w:rPr>
                <w:bCs/>
                <w:i/>
              </w:rPr>
              <w:t>Prefeito Municipal</w:t>
            </w:r>
          </w:p>
          <w:p w:rsidR="005421A7" w:rsidRPr="002F3CEC" w:rsidRDefault="005421A7" w:rsidP="002F3CEC">
            <w:pPr>
              <w:jc w:val="center"/>
              <w:rPr>
                <w:bCs/>
                <w:i/>
              </w:rPr>
            </w:pPr>
          </w:p>
          <w:p w:rsidR="005421A7" w:rsidRPr="002F3CEC" w:rsidRDefault="005421A7" w:rsidP="002F3CEC">
            <w:pPr>
              <w:jc w:val="center"/>
              <w:rPr>
                <w:bCs/>
                <w:i/>
              </w:rPr>
            </w:pPr>
          </w:p>
          <w:p w:rsidR="005421A7" w:rsidRPr="002F3CEC" w:rsidRDefault="005421A7" w:rsidP="002F3CEC">
            <w:pPr>
              <w:jc w:val="center"/>
              <w:rPr>
                <w:bCs/>
                <w:i/>
              </w:rPr>
            </w:pPr>
            <w:r w:rsidRPr="002F3CEC">
              <w:rPr>
                <w:bCs/>
              </w:rPr>
              <w:t>_________________________________________________</w:t>
            </w:r>
          </w:p>
        </w:tc>
      </w:tr>
      <w:tr w:rsidR="005421A7" w:rsidRPr="002F3CEC" w:rsidTr="00532BCF">
        <w:trPr>
          <w:jc w:val="center"/>
        </w:trPr>
        <w:tc>
          <w:tcPr>
            <w:tcW w:w="9972" w:type="dxa"/>
            <w:hideMark/>
          </w:tcPr>
          <w:p w:rsidR="005421A7" w:rsidRPr="002F3CEC" w:rsidRDefault="005421A7" w:rsidP="002F3CEC">
            <w:pPr>
              <w:jc w:val="center"/>
              <w:rPr>
                <w:rFonts w:eastAsia="Microsoft YaHei"/>
                <w:b/>
                <w:i/>
              </w:rPr>
            </w:pPr>
            <w:r w:rsidRPr="002F3CEC">
              <w:rPr>
                <w:rFonts w:eastAsia="Microsoft YaHei"/>
                <w:b/>
                <w:i/>
              </w:rPr>
              <w:t>Ana Maria Ferreira Sousa</w:t>
            </w:r>
          </w:p>
          <w:p w:rsidR="005421A7" w:rsidRPr="002F3CEC" w:rsidRDefault="005421A7" w:rsidP="002F3CEC">
            <w:pPr>
              <w:jc w:val="center"/>
              <w:rPr>
                <w:rFonts w:eastAsia="Microsoft YaHei"/>
                <w:i/>
              </w:rPr>
            </w:pPr>
            <w:r w:rsidRPr="002F3CEC">
              <w:rPr>
                <w:rFonts w:eastAsia="Microsoft YaHei"/>
                <w:i/>
              </w:rPr>
              <w:t>Secretária Municipal de Educação, Cultura, Desportos e Turismo</w:t>
            </w:r>
          </w:p>
          <w:p w:rsidR="005421A7" w:rsidRPr="002F3CEC" w:rsidRDefault="005421A7" w:rsidP="002F3CEC">
            <w:pPr>
              <w:jc w:val="center"/>
              <w:rPr>
                <w:rFonts w:eastAsia="Microsoft YaHei"/>
                <w:i/>
              </w:rPr>
            </w:pPr>
          </w:p>
          <w:p w:rsidR="005421A7" w:rsidRPr="002F3CEC" w:rsidRDefault="005421A7" w:rsidP="002F3CEC">
            <w:pPr>
              <w:tabs>
                <w:tab w:val="center" w:pos="4986"/>
                <w:tab w:val="left" w:pos="7040"/>
              </w:tabs>
              <w:rPr>
                <w:i/>
                <w:color w:val="000000"/>
              </w:rPr>
            </w:pPr>
          </w:p>
        </w:tc>
      </w:tr>
    </w:tbl>
    <w:p w:rsidR="005421A7" w:rsidRPr="002F3CEC" w:rsidRDefault="005421A7" w:rsidP="002F3CEC">
      <w:pPr>
        <w:spacing w:after="0" w:line="240" w:lineRule="auto"/>
        <w:jc w:val="center"/>
        <w:rPr>
          <w:rFonts w:ascii="Times New Roman" w:hAnsi="Times New Roman" w:cs="Times New Roman"/>
          <w:i/>
          <w:sz w:val="20"/>
          <w:szCs w:val="20"/>
        </w:rPr>
      </w:pPr>
      <w:r w:rsidRPr="002F3CEC">
        <w:rPr>
          <w:rFonts w:ascii="Times New Roman" w:hAnsi="Times New Roman" w:cs="Times New Roman"/>
          <w:i/>
          <w:sz w:val="20"/>
          <w:szCs w:val="20"/>
        </w:rPr>
        <w:t>_____________________________________________________</w:t>
      </w:r>
    </w:p>
    <w:p w:rsidR="00D9025A" w:rsidRDefault="00D9025A" w:rsidP="002F3CEC">
      <w:pPr>
        <w:spacing w:after="0" w:line="240" w:lineRule="auto"/>
        <w:jc w:val="center"/>
        <w:rPr>
          <w:rFonts w:ascii="Times New Roman" w:hAnsi="Times New Roman" w:cs="Times New Roman"/>
          <w:i/>
          <w:sz w:val="20"/>
          <w:szCs w:val="20"/>
        </w:rPr>
      </w:pPr>
      <w:r w:rsidRPr="005A7B25">
        <w:rPr>
          <w:rFonts w:ascii="Times New Roman" w:hAnsi="Times New Roman" w:cs="Times New Roman"/>
          <w:b/>
          <w:sz w:val="20"/>
          <w:szCs w:val="20"/>
        </w:rPr>
        <w:t>SUELY TEREZINHA DE QUEIROZ FERREIRA – ME</w:t>
      </w:r>
      <w:r w:rsidRPr="005566E7">
        <w:rPr>
          <w:rFonts w:ascii="Times New Roman" w:hAnsi="Times New Roman" w:cs="Times New Roman"/>
          <w:i/>
          <w:sz w:val="20"/>
          <w:szCs w:val="20"/>
        </w:rPr>
        <w:t xml:space="preserve"> </w:t>
      </w:r>
    </w:p>
    <w:p w:rsidR="005421A7" w:rsidRPr="00D9025A" w:rsidRDefault="00D9025A" w:rsidP="002F3CEC">
      <w:pPr>
        <w:spacing w:after="0" w:line="240" w:lineRule="auto"/>
        <w:jc w:val="center"/>
        <w:rPr>
          <w:rFonts w:ascii="Times New Roman" w:hAnsi="Times New Roman" w:cs="Times New Roman"/>
          <w:i/>
          <w:sz w:val="20"/>
          <w:szCs w:val="20"/>
        </w:rPr>
      </w:pPr>
      <w:r w:rsidRPr="00D9025A">
        <w:rPr>
          <w:rFonts w:ascii="Times New Roman" w:hAnsi="Times New Roman" w:cs="Times New Roman"/>
          <w:i/>
          <w:sz w:val="20"/>
          <w:szCs w:val="20"/>
        </w:rPr>
        <w:t xml:space="preserve">Renato </w:t>
      </w:r>
      <w:r>
        <w:rPr>
          <w:rFonts w:ascii="Times New Roman" w:hAnsi="Times New Roman" w:cs="Times New Roman"/>
          <w:i/>
          <w:sz w:val="20"/>
          <w:szCs w:val="20"/>
        </w:rPr>
        <w:t>d</w:t>
      </w:r>
      <w:r w:rsidRPr="00D9025A">
        <w:rPr>
          <w:rFonts w:ascii="Times New Roman" w:hAnsi="Times New Roman" w:cs="Times New Roman"/>
          <w:i/>
          <w:sz w:val="20"/>
          <w:szCs w:val="20"/>
        </w:rPr>
        <w:t>a Cunha Ferreira Junior</w:t>
      </w:r>
    </w:p>
    <w:p w:rsidR="005421A7" w:rsidRPr="002F3CEC" w:rsidRDefault="005421A7" w:rsidP="002F3CEC">
      <w:pPr>
        <w:spacing w:after="0" w:line="240" w:lineRule="auto"/>
        <w:rPr>
          <w:rFonts w:ascii="Times New Roman" w:hAnsi="Times New Roman" w:cs="Times New Roman"/>
          <w:b/>
          <w:i/>
          <w:sz w:val="20"/>
          <w:szCs w:val="20"/>
        </w:rPr>
      </w:pPr>
    </w:p>
    <w:p w:rsidR="0077366C" w:rsidRDefault="0077366C" w:rsidP="002F3CEC">
      <w:pPr>
        <w:spacing w:after="0" w:line="240" w:lineRule="auto"/>
        <w:rPr>
          <w:rFonts w:ascii="Times New Roman" w:hAnsi="Times New Roman" w:cs="Times New Roman"/>
          <w:b/>
          <w:i/>
          <w:sz w:val="20"/>
          <w:szCs w:val="20"/>
        </w:rPr>
      </w:pPr>
    </w:p>
    <w:p w:rsidR="0077366C" w:rsidRDefault="0077366C" w:rsidP="002F3CEC">
      <w:pPr>
        <w:spacing w:after="0" w:line="240" w:lineRule="auto"/>
        <w:rPr>
          <w:rFonts w:ascii="Times New Roman" w:hAnsi="Times New Roman" w:cs="Times New Roman"/>
          <w:b/>
          <w:i/>
          <w:sz w:val="20"/>
          <w:szCs w:val="20"/>
        </w:rPr>
      </w:pP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b/>
          <w:i/>
          <w:sz w:val="20"/>
          <w:szCs w:val="20"/>
        </w:rPr>
        <w:t xml:space="preserve">TESTEMUNHAS:         </w:t>
      </w:r>
      <w:r w:rsidRPr="002F3CEC">
        <w:rPr>
          <w:rFonts w:ascii="Times New Roman" w:hAnsi="Times New Roman" w:cs="Times New Roman"/>
          <w:i/>
          <w:sz w:val="20"/>
          <w:szCs w:val="20"/>
        </w:rPr>
        <w:t>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r w:rsidR="00F34108">
        <w:rPr>
          <w:rFonts w:ascii="Times New Roman" w:hAnsi="Times New Roman" w:cs="Times New Roman"/>
          <w:i/>
          <w:sz w:val="20"/>
          <w:szCs w:val="20"/>
        </w:rPr>
        <w:t xml:space="preserve"> </w:t>
      </w:r>
      <w:r w:rsidRPr="002F3CEC">
        <w:rPr>
          <w:rFonts w:ascii="Times New Roman" w:hAnsi="Times New Roman" w:cs="Times New Roman"/>
          <w:i/>
          <w:sz w:val="20"/>
          <w:szCs w:val="20"/>
        </w:rPr>
        <w:t>José Maria Tolentino CPF: 273.446.816.68</w:t>
      </w:r>
    </w:p>
    <w:p w:rsidR="00004936"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w:t>
      </w:r>
    </w:p>
    <w:p w:rsidR="005421A7" w:rsidRPr="002F3CEC" w:rsidRDefault="00004936" w:rsidP="002F3CEC">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005421A7" w:rsidRPr="002F3CEC">
        <w:rPr>
          <w:rFonts w:ascii="Times New Roman" w:hAnsi="Times New Roman" w:cs="Times New Roman"/>
          <w:i/>
          <w:sz w:val="20"/>
          <w:szCs w:val="20"/>
        </w:rPr>
        <w:t xml:space="preserve">   II - _____________________________________________________</w:t>
      </w:r>
    </w:p>
    <w:p w:rsidR="005421A7" w:rsidRPr="002F3CEC" w:rsidRDefault="005421A7" w:rsidP="002F3CEC">
      <w:pPr>
        <w:spacing w:after="0" w:line="240" w:lineRule="auto"/>
        <w:rPr>
          <w:rFonts w:ascii="Times New Roman" w:hAnsi="Times New Roman" w:cs="Times New Roman"/>
          <w:i/>
          <w:sz w:val="20"/>
          <w:szCs w:val="20"/>
        </w:rPr>
      </w:pPr>
      <w:r w:rsidRPr="002F3CEC">
        <w:rPr>
          <w:rFonts w:ascii="Times New Roman" w:hAnsi="Times New Roman" w:cs="Times New Roman"/>
          <w:i/>
          <w:sz w:val="20"/>
          <w:szCs w:val="20"/>
        </w:rPr>
        <w:t xml:space="preserve">                                           Lara da Silva Pereira - CPF:</w:t>
      </w:r>
      <w:r w:rsidRPr="002F3CEC">
        <w:rPr>
          <w:rFonts w:ascii="Times New Roman" w:hAnsi="Times New Roman" w:cs="Times New Roman"/>
          <w:sz w:val="20"/>
          <w:szCs w:val="20"/>
        </w:rPr>
        <w:t xml:space="preserve"> </w:t>
      </w:r>
      <w:r w:rsidRPr="002F3CEC">
        <w:rPr>
          <w:rFonts w:ascii="Times New Roman" w:hAnsi="Times New Roman" w:cs="Times New Roman"/>
          <w:i/>
          <w:sz w:val="20"/>
          <w:szCs w:val="20"/>
        </w:rPr>
        <w:t>081.886.346-38</w:t>
      </w:r>
    </w:p>
    <w:p w:rsidR="005421A7" w:rsidRDefault="005421A7" w:rsidP="002F3CEC">
      <w:pPr>
        <w:spacing w:after="0" w:line="240" w:lineRule="auto"/>
      </w:pPr>
    </w:p>
    <w:p w:rsidR="005421A7" w:rsidRDefault="005421A7" w:rsidP="002F3CEC">
      <w:pPr>
        <w:spacing w:after="0" w:line="240" w:lineRule="auto"/>
      </w:pPr>
    </w:p>
    <w:sectPr w:rsidR="005421A7" w:rsidSect="00C86989">
      <w:headerReference w:type="default" r:id="rId10"/>
      <w:pgSz w:w="11906" w:h="16838"/>
      <w:pgMar w:top="1134" w:right="1134" w:bottom="1560"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100"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101"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38EA"/>
    <w:rsid w:val="000142FB"/>
    <w:rsid w:val="000160BB"/>
    <w:rsid w:val="00044861"/>
    <w:rsid w:val="0005793D"/>
    <w:rsid w:val="00073BB4"/>
    <w:rsid w:val="00074EB8"/>
    <w:rsid w:val="000A2CBA"/>
    <w:rsid w:val="000A5F22"/>
    <w:rsid w:val="000A7298"/>
    <w:rsid w:val="000B78FB"/>
    <w:rsid w:val="000C23A9"/>
    <w:rsid w:val="000D61FF"/>
    <w:rsid w:val="000E4A1E"/>
    <w:rsid w:val="000F11A3"/>
    <w:rsid w:val="00133DAA"/>
    <w:rsid w:val="00135161"/>
    <w:rsid w:val="00153E6A"/>
    <w:rsid w:val="001A157B"/>
    <w:rsid w:val="001A2B29"/>
    <w:rsid w:val="001C684E"/>
    <w:rsid w:val="001D7A92"/>
    <w:rsid w:val="001D7C01"/>
    <w:rsid w:val="00223888"/>
    <w:rsid w:val="0023000D"/>
    <w:rsid w:val="002346CB"/>
    <w:rsid w:val="00245E2A"/>
    <w:rsid w:val="002511B4"/>
    <w:rsid w:val="002724C2"/>
    <w:rsid w:val="002A0594"/>
    <w:rsid w:val="002B0562"/>
    <w:rsid w:val="002B6111"/>
    <w:rsid w:val="002C2DAA"/>
    <w:rsid w:val="002E728A"/>
    <w:rsid w:val="002F2631"/>
    <w:rsid w:val="002F3678"/>
    <w:rsid w:val="002F3CEC"/>
    <w:rsid w:val="00311A25"/>
    <w:rsid w:val="00314733"/>
    <w:rsid w:val="00323ADC"/>
    <w:rsid w:val="003319DD"/>
    <w:rsid w:val="003413C1"/>
    <w:rsid w:val="00351EB3"/>
    <w:rsid w:val="00352F4B"/>
    <w:rsid w:val="003620A1"/>
    <w:rsid w:val="003733BB"/>
    <w:rsid w:val="0038760D"/>
    <w:rsid w:val="00394A5F"/>
    <w:rsid w:val="003A5B2D"/>
    <w:rsid w:val="003A7D59"/>
    <w:rsid w:val="003E142B"/>
    <w:rsid w:val="003E32CD"/>
    <w:rsid w:val="0041731E"/>
    <w:rsid w:val="00431A76"/>
    <w:rsid w:val="00451D8E"/>
    <w:rsid w:val="00455D7A"/>
    <w:rsid w:val="004A3CAE"/>
    <w:rsid w:val="004B6CE8"/>
    <w:rsid w:val="004C69A7"/>
    <w:rsid w:val="004F674E"/>
    <w:rsid w:val="005048DE"/>
    <w:rsid w:val="005319CD"/>
    <w:rsid w:val="00542064"/>
    <w:rsid w:val="005421A7"/>
    <w:rsid w:val="00554808"/>
    <w:rsid w:val="005566E7"/>
    <w:rsid w:val="005731BB"/>
    <w:rsid w:val="005742FA"/>
    <w:rsid w:val="00581BCB"/>
    <w:rsid w:val="00597693"/>
    <w:rsid w:val="005A048B"/>
    <w:rsid w:val="005A7B25"/>
    <w:rsid w:val="005B32FE"/>
    <w:rsid w:val="005C0450"/>
    <w:rsid w:val="005D2DB0"/>
    <w:rsid w:val="005E2379"/>
    <w:rsid w:val="005E3B0A"/>
    <w:rsid w:val="005F4679"/>
    <w:rsid w:val="005F5C32"/>
    <w:rsid w:val="00612BF2"/>
    <w:rsid w:val="0065261C"/>
    <w:rsid w:val="006530B5"/>
    <w:rsid w:val="00655C60"/>
    <w:rsid w:val="0065636B"/>
    <w:rsid w:val="006762A1"/>
    <w:rsid w:val="006829B4"/>
    <w:rsid w:val="00694B0D"/>
    <w:rsid w:val="006A0431"/>
    <w:rsid w:val="006A4522"/>
    <w:rsid w:val="006B4A5C"/>
    <w:rsid w:val="006C00DD"/>
    <w:rsid w:val="006E1A36"/>
    <w:rsid w:val="006E7A5F"/>
    <w:rsid w:val="006F0E3D"/>
    <w:rsid w:val="00702CDE"/>
    <w:rsid w:val="00711C32"/>
    <w:rsid w:val="00746D1D"/>
    <w:rsid w:val="0075208E"/>
    <w:rsid w:val="0077366C"/>
    <w:rsid w:val="007758D1"/>
    <w:rsid w:val="00781F1E"/>
    <w:rsid w:val="007B2300"/>
    <w:rsid w:val="007D1618"/>
    <w:rsid w:val="007D643B"/>
    <w:rsid w:val="007E1A99"/>
    <w:rsid w:val="007E4D17"/>
    <w:rsid w:val="007E73C1"/>
    <w:rsid w:val="007E7CA7"/>
    <w:rsid w:val="007F3E5D"/>
    <w:rsid w:val="008159B9"/>
    <w:rsid w:val="00817066"/>
    <w:rsid w:val="00820279"/>
    <w:rsid w:val="00827C78"/>
    <w:rsid w:val="0083135B"/>
    <w:rsid w:val="008364C8"/>
    <w:rsid w:val="008403E8"/>
    <w:rsid w:val="00842AE0"/>
    <w:rsid w:val="00887238"/>
    <w:rsid w:val="008B3104"/>
    <w:rsid w:val="008B69BA"/>
    <w:rsid w:val="008C3E0D"/>
    <w:rsid w:val="008D45E9"/>
    <w:rsid w:val="00907FA7"/>
    <w:rsid w:val="009208FA"/>
    <w:rsid w:val="0093361F"/>
    <w:rsid w:val="00942998"/>
    <w:rsid w:val="00946012"/>
    <w:rsid w:val="009617AF"/>
    <w:rsid w:val="00966C50"/>
    <w:rsid w:val="009746B6"/>
    <w:rsid w:val="00983172"/>
    <w:rsid w:val="009876B8"/>
    <w:rsid w:val="009D2279"/>
    <w:rsid w:val="00A241D4"/>
    <w:rsid w:val="00A372AD"/>
    <w:rsid w:val="00A439B3"/>
    <w:rsid w:val="00A50131"/>
    <w:rsid w:val="00A5475D"/>
    <w:rsid w:val="00AA26EF"/>
    <w:rsid w:val="00AA6571"/>
    <w:rsid w:val="00AC32C0"/>
    <w:rsid w:val="00AD4E04"/>
    <w:rsid w:val="00AE5207"/>
    <w:rsid w:val="00AF32CB"/>
    <w:rsid w:val="00B05008"/>
    <w:rsid w:val="00B1683A"/>
    <w:rsid w:val="00B20D00"/>
    <w:rsid w:val="00B34EA5"/>
    <w:rsid w:val="00B545FE"/>
    <w:rsid w:val="00B551FC"/>
    <w:rsid w:val="00B55DB5"/>
    <w:rsid w:val="00B616F6"/>
    <w:rsid w:val="00B63530"/>
    <w:rsid w:val="00B84443"/>
    <w:rsid w:val="00B8599A"/>
    <w:rsid w:val="00BA0F87"/>
    <w:rsid w:val="00BB6F92"/>
    <w:rsid w:val="00BC234E"/>
    <w:rsid w:val="00BD5572"/>
    <w:rsid w:val="00BE382D"/>
    <w:rsid w:val="00BF0110"/>
    <w:rsid w:val="00BF23BE"/>
    <w:rsid w:val="00BF2A46"/>
    <w:rsid w:val="00BF31CF"/>
    <w:rsid w:val="00C32FE1"/>
    <w:rsid w:val="00C345FC"/>
    <w:rsid w:val="00C350CA"/>
    <w:rsid w:val="00C35B64"/>
    <w:rsid w:val="00C36110"/>
    <w:rsid w:val="00C64A83"/>
    <w:rsid w:val="00C65B02"/>
    <w:rsid w:val="00C728B3"/>
    <w:rsid w:val="00C8067F"/>
    <w:rsid w:val="00C86989"/>
    <w:rsid w:val="00C94663"/>
    <w:rsid w:val="00C95974"/>
    <w:rsid w:val="00C97745"/>
    <w:rsid w:val="00CA5219"/>
    <w:rsid w:val="00CB30DE"/>
    <w:rsid w:val="00CC24C3"/>
    <w:rsid w:val="00CC6CED"/>
    <w:rsid w:val="00CC6ED4"/>
    <w:rsid w:val="00CE1589"/>
    <w:rsid w:val="00CF0EF7"/>
    <w:rsid w:val="00D22C46"/>
    <w:rsid w:val="00D23261"/>
    <w:rsid w:val="00D25492"/>
    <w:rsid w:val="00D466EF"/>
    <w:rsid w:val="00D500F9"/>
    <w:rsid w:val="00D9025A"/>
    <w:rsid w:val="00DC011E"/>
    <w:rsid w:val="00DD54CC"/>
    <w:rsid w:val="00E064D6"/>
    <w:rsid w:val="00E0790E"/>
    <w:rsid w:val="00E11A15"/>
    <w:rsid w:val="00E14436"/>
    <w:rsid w:val="00E14ABC"/>
    <w:rsid w:val="00E233CB"/>
    <w:rsid w:val="00E57396"/>
    <w:rsid w:val="00E668DC"/>
    <w:rsid w:val="00E672BA"/>
    <w:rsid w:val="00E71925"/>
    <w:rsid w:val="00E8363E"/>
    <w:rsid w:val="00E9344D"/>
    <w:rsid w:val="00E97B76"/>
    <w:rsid w:val="00EA0E3C"/>
    <w:rsid w:val="00EE2409"/>
    <w:rsid w:val="00EF5BED"/>
    <w:rsid w:val="00EF6E2C"/>
    <w:rsid w:val="00F027A9"/>
    <w:rsid w:val="00F03813"/>
    <w:rsid w:val="00F04503"/>
    <w:rsid w:val="00F11CCE"/>
    <w:rsid w:val="00F304AF"/>
    <w:rsid w:val="00F34108"/>
    <w:rsid w:val="00F44BBC"/>
    <w:rsid w:val="00F45B0E"/>
    <w:rsid w:val="00F80F10"/>
    <w:rsid w:val="00F81072"/>
    <w:rsid w:val="00F86A02"/>
    <w:rsid w:val="00F9665A"/>
    <w:rsid w:val="00FA0199"/>
    <w:rsid w:val="00FA7F8E"/>
    <w:rsid w:val="00FB2309"/>
    <w:rsid w:val="00FC5E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uiPriority w:val="34"/>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27A9E-8A00-426C-A30C-DB739C9D1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Pages>
  <Words>2301</Words>
  <Characters>12430</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93</cp:revision>
  <dcterms:created xsi:type="dcterms:W3CDTF">2019-02-04T15:43:00Z</dcterms:created>
  <dcterms:modified xsi:type="dcterms:W3CDTF">2019-02-15T10:36:00Z</dcterms:modified>
</cp:coreProperties>
</file>